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32"/>
          <w:szCs w:val="32"/>
        </w:rPr>
      </w:pPr>
      <w:r>
        <w:rPr>
          <w:rFonts w:hint="eastAsia" w:ascii="宋体" w:hAnsi="宋体"/>
          <w:b/>
          <w:bCs/>
          <w:sz w:val="32"/>
          <w:szCs w:val="32"/>
        </w:rPr>
        <w:t>2022年第一期全国老年友善医疗机构建设标准解读</w:t>
      </w:r>
    </w:p>
    <w:p>
      <w:pPr>
        <w:jc w:val="center"/>
        <w:rPr>
          <w:rFonts w:ascii="宋体" w:hAnsi="宋体"/>
          <w:b/>
          <w:bCs/>
          <w:sz w:val="32"/>
          <w:szCs w:val="32"/>
        </w:rPr>
      </w:pPr>
      <w:r>
        <w:rPr>
          <w:rFonts w:hint="eastAsia" w:ascii="宋体" w:hAnsi="宋体"/>
          <w:b/>
          <w:bCs/>
          <w:sz w:val="32"/>
          <w:szCs w:val="32"/>
        </w:rPr>
        <w:t>专题培训班通知</w:t>
      </w:r>
    </w:p>
    <w:p>
      <w:pPr>
        <w:spacing w:line="360" w:lineRule="auto"/>
        <w:ind w:firstLine="480" w:firstLineChars="200"/>
        <w:jc w:val="left"/>
        <w:rPr>
          <w:rFonts w:ascii="宋体" w:hAnsi="宋体"/>
          <w:bCs/>
          <w:sz w:val="24"/>
          <w:szCs w:val="24"/>
        </w:rPr>
      </w:pPr>
      <w:r>
        <w:rPr>
          <w:rFonts w:hint="eastAsia" w:ascii="宋体" w:hAnsi="宋体"/>
          <w:bCs/>
          <w:sz w:val="24"/>
          <w:szCs w:val="24"/>
        </w:rPr>
        <w:t>北国千里雪，寒梅一树香；举国迎冬奥，全民贺新春。值此虎年即将来临之际，中国老年学和老年医学学会老年综合评估分会为进一步贯彻党的十九届六中全会</w:t>
      </w:r>
      <w:r>
        <w:rPr>
          <w:rFonts w:ascii="宋体" w:hAnsi="宋体"/>
          <w:bCs/>
          <w:sz w:val="24"/>
          <w:szCs w:val="24"/>
        </w:rPr>
        <w:t>《关于加强新时代老龄工作的意见》</w:t>
      </w:r>
      <w:r>
        <w:rPr>
          <w:rFonts w:hint="eastAsia" w:ascii="宋体" w:hAnsi="宋体"/>
          <w:bCs/>
          <w:sz w:val="24"/>
          <w:szCs w:val="24"/>
        </w:rPr>
        <w:t>精神，落实国家</w:t>
      </w:r>
      <w:r>
        <w:rPr>
          <w:rFonts w:ascii="宋体" w:hAnsi="宋体"/>
          <w:bCs/>
          <w:sz w:val="24"/>
          <w:szCs w:val="24"/>
        </w:rPr>
        <w:t>卫生健康委</w:t>
      </w:r>
      <w:r>
        <w:rPr>
          <w:rFonts w:hint="eastAsia" w:ascii="宋体" w:hAnsi="宋体"/>
          <w:bCs/>
          <w:sz w:val="24"/>
          <w:szCs w:val="24"/>
        </w:rPr>
        <w:t>老龄健康司《关于开展建设老年友善医疗机构工作的通知》（国卫老龄函〔</w:t>
      </w:r>
      <w:r>
        <w:rPr>
          <w:rFonts w:ascii="宋体" w:hAnsi="宋体"/>
          <w:bCs/>
          <w:sz w:val="24"/>
          <w:szCs w:val="24"/>
        </w:rPr>
        <w:t>2020〕457号）要求，更好地优化老年人就医环境，为老年人提供</w:t>
      </w:r>
      <w:r>
        <w:rPr>
          <w:rFonts w:hint="eastAsia" w:ascii="宋体" w:hAnsi="宋体"/>
          <w:bCs/>
          <w:sz w:val="24"/>
          <w:szCs w:val="24"/>
        </w:rPr>
        <w:t>多层次</w:t>
      </w:r>
      <w:r>
        <w:rPr>
          <w:rFonts w:ascii="宋体" w:hAnsi="宋体"/>
          <w:bCs/>
          <w:sz w:val="24"/>
          <w:szCs w:val="24"/>
        </w:rPr>
        <w:t>、连续性、整合型的老年健康服务，指导</w:t>
      </w:r>
      <w:r>
        <w:rPr>
          <w:rFonts w:hint="eastAsia" w:ascii="宋体" w:hAnsi="宋体"/>
          <w:bCs/>
          <w:sz w:val="24"/>
          <w:szCs w:val="24"/>
        </w:rPr>
        <w:t>各地</w:t>
      </w:r>
      <w:r>
        <w:rPr>
          <w:rFonts w:ascii="宋体" w:hAnsi="宋体"/>
          <w:bCs/>
          <w:sz w:val="24"/>
          <w:szCs w:val="24"/>
        </w:rPr>
        <w:t>进行老年友善医疗机构的建设工作，</w:t>
      </w:r>
      <w:r>
        <w:rPr>
          <w:rFonts w:hint="eastAsia" w:ascii="宋体" w:hAnsi="宋体"/>
          <w:bCs/>
          <w:sz w:val="24"/>
          <w:szCs w:val="24"/>
        </w:rPr>
        <w:t>拟在新春之后</w:t>
      </w:r>
      <w:r>
        <w:rPr>
          <w:rFonts w:ascii="宋体" w:hAnsi="宋体"/>
          <w:bCs/>
          <w:sz w:val="24"/>
          <w:szCs w:val="24"/>
        </w:rPr>
        <w:t>举办“</w:t>
      </w:r>
      <w:r>
        <w:rPr>
          <w:rFonts w:hint="eastAsia" w:ascii="宋体" w:hAnsi="宋体"/>
          <w:bCs/>
          <w:sz w:val="24"/>
          <w:szCs w:val="24"/>
        </w:rPr>
        <w:t>2022年</w:t>
      </w:r>
      <w:r>
        <w:rPr>
          <w:rFonts w:ascii="宋体" w:hAnsi="宋体"/>
          <w:bCs/>
          <w:sz w:val="24"/>
          <w:szCs w:val="24"/>
        </w:rPr>
        <w:t>第</w:t>
      </w:r>
      <w:r>
        <w:rPr>
          <w:rFonts w:hint="eastAsia" w:ascii="宋体" w:hAnsi="宋体"/>
          <w:bCs/>
          <w:sz w:val="24"/>
          <w:szCs w:val="24"/>
        </w:rPr>
        <w:t>一期</w:t>
      </w:r>
      <w:r>
        <w:rPr>
          <w:rFonts w:ascii="宋体" w:hAnsi="宋体"/>
          <w:bCs/>
          <w:sz w:val="24"/>
          <w:szCs w:val="24"/>
        </w:rPr>
        <w:t>全国老年友善医疗机构建设</w:t>
      </w:r>
      <w:r>
        <w:rPr>
          <w:rFonts w:hint="eastAsia" w:ascii="宋体" w:hAnsi="宋体"/>
          <w:bCs/>
          <w:sz w:val="24"/>
          <w:szCs w:val="24"/>
        </w:rPr>
        <w:t>标准</w:t>
      </w:r>
      <w:r>
        <w:rPr>
          <w:rFonts w:ascii="宋体" w:hAnsi="宋体"/>
          <w:bCs/>
          <w:sz w:val="24"/>
          <w:szCs w:val="24"/>
        </w:rPr>
        <w:t>解读</w:t>
      </w:r>
      <w:r>
        <w:rPr>
          <w:rFonts w:hint="eastAsia" w:ascii="宋体" w:hAnsi="宋体"/>
          <w:bCs/>
          <w:sz w:val="24"/>
          <w:szCs w:val="24"/>
        </w:rPr>
        <w:t>专题</w:t>
      </w:r>
      <w:r>
        <w:rPr>
          <w:rFonts w:ascii="宋体" w:hAnsi="宋体"/>
          <w:bCs/>
          <w:sz w:val="24"/>
          <w:szCs w:val="24"/>
        </w:rPr>
        <w:t>培训</w:t>
      </w:r>
      <w:r>
        <w:rPr>
          <w:rFonts w:hint="eastAsia" w:ascii="宋体" w:hAnsi="宋体"/>
          <w:bCs/>
          <w:sz w:val="24"/>
          <w:szCs w:val="24"/>
        </w:rPr>
        <w:t>班</w:t>
      </w:r>
      <w:r>
        <w:rPr>
          <w:rFonts w:ascii="宋体" w:hAnsi="宋体"/>
          <w:bCs/>
          <w:sz w:val="24"/>
          <w:szCs w:val="24"/>
        </w:rPr>
        <w:t>”</w:t>
      </w:r>
      <w:r>
        <w:rPr>
          <w:rFonts w:hint="eastAsia" w:ascii="宋体" w:hAnsi="宋体"/>
          <w:bCs/>
          <w:sz w:val="24"/>
          <w:szCs w:val="24"/>
        </w:rPr>
        <w:t>，将为大家分享一场学术盛宴。</w:t>
      </w:r>
    </w:p>
    <w:p>
      <w:pPr>
        <w:spacing w:line="360" w:lineRule="auto"/>
        <w:jc w:val="left"/>
        <w:rPr>
          <w:rFonts w:ascii="宋体" w:hAnsi="宋体"/>
          <w:bCs/>
          <w:sz w:val="24"/>
          <w:szCs w:val="24"/>
        </w:rPr>
      </w:pPr>
      <w:r>
        <w:rPr>
          <w:rFonts w:hint="eastAsia" w:ascii="宋体" w:hAnsi="宋体"/>
          <w:bCs/>
          <w:sz w:val="24"/>
          <w:szCs w:val="24"/>
        </w:rPr>
        <w:t>【</w:t>
      </w:r>
      <w:r>
        <w:rPr>
          <w:rFonts w:ascii="宋体" w:hAnsi="宋体"/>
          <w:b/>
          <w:bCs/>
          <w:sz w:val="24"/>
          <w:szCs w:val="24"/>
        </w:rPr>
        <w:t>培训时间</w:t>
      </w:r>
      <w:r>
        <w:rPr>
          <w:rFonts w:hint="eastAsia" w:ascii="宋体" w:hAnsi="宋体"/>
          <w:bCs/>
          <w:sz w:val="24"/>
          <w:szCs w:val="24"/>
        </w:rPr>
        <w:t>】</w:t>
      </w:r>
      <w:r>
        <w:rPr>
          <w:rFonts w:ascii="宋体" w:hAnsi="宋体"/>
          <w:bCs/>
          <w:sz w:val="24"/>
          <w:szCs w:val="24"/>
        </w:rPr>
        <w:t>2022年2月26--27日</w:t>
      </w:r>
    </w:p>
    <w:p>
      <w:pPr>
        <w:spacing w:line="360" w:lineRule="auto"/>
        <w:jc w:val="left"/>
        <w:rPr>
          <w:rFonts w:ascii="宋体" w:hAnsi="宋体"/>
          <w:bCs/>
          <w:sz w:val="24"/>
          <w:szCs w:val="24"/>
        </w:rPr>
      </w:pPr>
      <w:r>
        <w:rPr>
          <w:rFonts w:hint="eastAsia" w:ascii="宋体" w:hAnsi="宋体"/>
          <w:bCs/>
          <w:sz w:val="24"/>
          <w:szCs w:val="24"/>
        </w:rPr>
        <w:t>【</w:t>
      </w:r>
      <w:r>
        <w:rPr>
          <w:rFonts w:ascii="宋体" w:hAnsi="宋体"/>
          <w:b/>
          <w:bCs/>
          <w:sz w:val="24"/>
          <w:szCs w:val="24"/>
        </w:rPr>
        <w:t>培训</w:t>
      </w:r>
      <w:r>
        <w:rPr>
          <w:rFonts w:hint="eastAsia" w:ascii="宋体" w:hAnsi="宋体"/>
          <w:b/>
          <w:bCs/>
          <w:sz w:val="24"/>
          <w:szCs w:val="24"/>
        </w:rPr>
        <w:t>方式</w:t>
      </w:r>
      <w:r>
        <w:rPr>
          <w:rFonts w:hint="eastAsia" w:ascii="宋体" w:hAnsi="宋体"/>
          <w:bCs/>
          <w:sz w:val="24"/>
          <w:szCs w:val="24"/>
        </w:rPr>
        <w:t>】</w:t>
      </w:r>
      <w:r>
        <w:rPr>
          <w:rFonts w:ascii="宋体" w:hAnsi="宋体"/>
          <w:bCs/>
          <w:sz w:val="24"/>
          <w:szCs w:val="24"/>
        </w:rPr>
        <w:t>线上</w:t>
      </w:r>
      <w:r>
        <w:rPr>
          <w:rFonts w:hint="eastAsia" w:ascii="宋体" w:hAnsi="宋体"/>
          <w:bCs/>
          <w:sz w:val="24"/>
          <w:szCs w:val="24"/>
        </w:rPr>
        <w:t>直播培训</w:t>
      </w:r>
    </w:p>
    <w:p>
      <w:pPr>
        <w:spacing w:line="360" w:lineRule="auto"/>
        <w:jc w:val="left"/>
        <w:rPr>
          <w:rFonts w:ascii="宋体" w:hAnsi="宋体"/>
          <w:bCs/>
          <w:sz w:val="24"/>
          <w:szCs w:val="24"/>
        </w:rPr>
      </w:pPr>
      <w:r>
        <w:rPr>
          <w:rFonts w:hint="eastAsia" w:ascii="宋体" w:hAnsi="宋体"/>
          <w:b/>
          <w:bCs/>
          <w:sz w:val="24"/>
          <w:szCs w:val="24"/>
        </w:rPr>
        <w:t>【培训主题】</w:t>
      </w:r>
      <w:r>
        <w:rPr>
          <w:rFonts w:hint="eastAsia" w:ascii="宋体" w:hAnsi="宋体"/>
          <w:bCs/>
          <w:sz w:val="24"/>
          <w:szCs w:val="24"/>
        </w:rPr>
        <w:t>深刻</w:t>
      </w:r>
      <w:r>
        <w:rPr>
          <w:rFonts w:ascii="宋体" w:hAnsi="宋体"/>
          <w:bCs/>
          <w:sz w:val="24"/>
          <w:szCs w:val="24"/>
        </w:rPr>
        <w:t>理解老年友善服务内涵，有效</w:t>
      </w:r>
      <w:r>
        <w:rPr>
          <w:rFonts w:hint="eastAsia" w:ascii="宋体" w:hAnsi="宋体"/>
          <w:bCs/>
          <w:sz w:val="24"/>
          <w:szCs w:val="24"/>
        </w:rPr>
        <w:t>推进老年健康体系建设</w:t>
      </w:r>
    </w:p>
    <w:p>
      <w:pPr>
        <w:spacing w:line="360" w:lineRule="auto"/>
        <w:jc w:val="left"/>
        <w:rPr>
          <w:rFonts w:ascii="宋体" w:hAnsi="宋体"/>
          <w:bCs/>
          <w:sz w:val="24"/>
          <w:szCs w:val="24"/>
        </w:rPr>
      </w:pPr>
      <w:r>
        <w:rPr>
          <w:rFonts w:ascii="宋体" w:hAnsi="宋体"/>
          <w:b/>
          <w:bCs/>
          <w:sz w:val="24"/>
          <w:szCs w:val="24"/>
        </w:rPr>
        <w:t>【培训目标】</w:t>
      </w:r>
      <w:r>
        <w:rPr>
          <w:rFonts w:ascii="宋体" w:hAnsi="宋体"/>
          <w:bCs/>
          <w:sz w:val="24"/>
          <w:szCs w:val="24"/>
        </w:rPr>
        <w:t>通过开展老年友善医疗机构建设</w:t>
      </w:r>
      <w:r>
        <w:rPr>
          <w:rFonts w:hint="eastAsia" w:ascii="宋体" w:hAnsi="宋体"/>
          <w:bCs/>
          <w:sz w:val="24"/>
          <w:szCs w:val="24"/>
        </w:rPr>
        <w:t>标准解读</w:t>
      </w:r>
      <w:r>
        <w:rPr>
          <w:rFonts w:ascii="宋体" w:hAnsi="宋体"/>
          <w:bCs/>
          <w:sz w:val="24"/>
          <w:szCs w:val="24"/>
        </w:rPr>
        <w:t>的培训，</w:t>
      </w:r>
      <w:r>
        <w:rPr>
          <w:rFonts w:hint="eastAsia" w:ascii="宋体" w:hAnsi="宋体"/>
          <w:bCs/>
          <w:sz w:val="24"/>
          <w:szCs w:val="24"/>
        </w:rPr>
        <w:t>指导全国</w:t>
      </w:r>
      <w:r>
        <w:rPr>
          <w:rFonts w:ascii="宋体" w:hAnsi="宋体"/>
          <w:bCs/>
          <w:sz w:val="24"/>
          <w:szCs w:val="24"/>
        </w:rPr>
        <w:t>各级</w:t>
      </w:r>
      <w:r>
        <w:rPr>
          <w:rFonts w:hint="eastAsia" w:ascii="宋体" w:hAnsi="宋体"/>
          <w:bCs/>
          <w:sz w:val="24"/>
          <w:szCs w:val="24"/>
        </w:rPr>
        <w:t>各类</w:t>
      </w:r>
      <w:r>
        <w:rPr>
          <w:rFonts w:ascii="宋体" w:hAnsi="宋体"/>
          <w:bCs/>
          <w:sz w:val="24"/>
          <w:szCs w:val="24"/>
        </w:rPr>
        <w:t>医疗机构弘扬中华民族敬老、助老</w:t>
      </w:r>
      <w:r>
        <w:rPr>
          <w:rFonts w:hint="eastAsia" w:ascii="宋体" w:hAnsi="宋体"/>
          <w:bCs/>
          <w:sz w:val="24"/>
          <w:szCs w:val="24"/>
        </w:rPr>
        <w:t>传统</w:t>
      </w:r>
      <w:r>
        <w:rPr>
          <w:rFonts w:ascii="宋体" w:hAnsi="宋体"/>
          <w:bCs/>
          <w:sz w:val="24"/>
          <w:szCs w:val="24"/>
        </w:rPr>
        <w:t>美德，落实老年人医疗服务优待政策，保障老年人合法权益，优化老年人就医</w:t>
      </w:r>
      <w:r>
        <w:rPr>
          <w:rFonts w:hint="eastAsia" w:ascii="宋体" w:hAnsi="宋体"/>
          <w:bCs/>
          <w:sz w:val="24"/>
          <w:szCs w:val="24"/>
        </w:rPr>
        <w:t>服务</w:t>
      </w:r>
      <w:r>
        <w:rPr>
          <w:rFonts w:ascii="宋体" w:hAnsi="宋体"/>
          <w:bCs/>
          <w:sz w:val="24"/>
          <w:szCs w:val="24"/>
        </w:rPr>
        <w:t>流程，解决老年人</w:t>
      </w:r>
      <w:r>
        <w:rPr>
          <w:rFonts w:hint="eastAsia" w:ascii="宋体" w:hAnsi="宋体"/>
          <w:bCs/>
          <w:sz w:val="24"/>
          <w:szCs w:val="24"/>
        </w:rPr>
        <w:t>数字鸿沟问题</w:t>
      </w:r>
      <w:r>
        <w:rPr>
          <w:rFonts w:ascii="宋体" w:hAnsi="宋体"/>
          <w:bCs/>
          <w:sz w:val="24"/>
          <w:szCs w:val="24"/>
        </w:rPr>
        <w:t>，</w:t>
      </w:r>
      <w:r>
        <w:rPr>
          <w:rFonts w:hint="eastAsia" w:ascii="宋体" w:hAnsi="宋体"/>
          <w:bCs/>
          <w:sz w:val="24"/>
          <w:szCs w:val="24"/>
        </w:rPr>
        <w:t>更加</w:t>
      </w:r>
      <w:r>
        <w:rPr>
          <w:rFonts w:ascii="宋体" w:hAnsi="宋体"/>
          <w:bCs/>
          <w:sz w:val="24"/>
          <w:szCs w:val="24"/>
        </w:rPr>
        <w:t>有效</w:t>
      </w:r>
      <w:r>
        <w:rPr>
          <w:rFonts w:hint="eastAsia" w:ascii="宋体" w:hAnsi="宋体"/>
          <w:bCs/>
          <w:sz w:val="24"/>
          <w:szCs w:val="24"/>
        </w:rPr>
        <w:t>地为老年</w:t>
      </w:r>
      <w:r>
        <w:rPr>
          <w:rFonts w:ascii="宋体" w:hAnsi="宋体"/>
          <w:bCs/>
          <w:sz w:val="24"/>
          <w:szCs w:val="24"/>
        </w:rPr>
        <w:t>人提供</w:t>
      </w:r>
      <w:r>
        <w:rPr>
          <w:rFonts w:hint="eastAsia" w:ascii="宋体" w:hAnsi="宋体"/>
          <w:bCs/>
          <w:sz w:val="24"/>
          <w:szCs w:val="24"/>
        </w:rPr>
        <w:t>多层次</w:t>
      </w:r>
      <w:r>
        <w:rPr>
          <w:rFonts w:ascii="宋体" w:hAnsi="宋体"/>
          <w:bCs/>
          <w:sz w:val="24"/>
          <w:szCs w:val="24"/>
        </w:rPr>
        <w:t>、连续性、整合型的老年友善服务，</w:t>
      </w:r>
      <w:r>
        <w:rPr>
          <w:rFonts w:hint="eastAsia" w:ascii="宋体" w:hAnsi="宋体"/>
          <w:bCs/>
          <w:sz w:val="24"/>
          <w:szCs w:val="24"/>
        </w:rPr>
        <w:t>全面提升</w:t>
      </w:r>
      <w:r>
        <w:rPr>
          <w:rFonts w:ascii="宋体" w:hAnsi="宋体"/>
          <w:bCs/>
          <w:sz w:val="24"/>
          <w:szCs w:val="24"/>
        </w:rPr>
        <w:t>老年医学工作者的服务能力和水平，</w:t>
      </w:r>
      <w:r>
        <w:rPr>
          <w:rFonts w:hint="eastAsia" w:ascii="宋体" w:hAnsi="宋体"/>
          <w:bCs/>
          <w:sz w:val="24"/>
          <w:szCs w:val="24"/>
        </w:rPr>
        <w:t>助力</w:t>
      </w:r>
      <w:r>
        <w:rPr>
          <w:rFonts w:ascii="宋体" w:hAnsi="宋体"/>
          <w:bCs/>
          <w:sz w:val="24"/>
          <w:szCs w:val="24"/>
        </w:rPr>
        <w:t>老年友好型社会</w:t>
      </w:r>
      <w:r>
        <w:rPr>
          <w:rFonts w:hint="eastAsia" w:ascii="宋体" w:hAnsi="宋体"/>
          <w:bCs/>
          <w:sz w:val="24"/>
          <w:szCs w:val="24"/>
        </w:rPr>
        <w:t>的</w:t>
      </w:r>
      <w:r>
        <w:rPr>
          <w:rFonts w:ascii="宋体" w:hAnsi="宋体"/>
          <w:bCs/>
          <w:sz w:val="24"/>
          <w:szCs w:val="24"/>
        </w:rPr>
        <w:t>建设</w:t>
      </w:r>
      <w:r>
        <w:rPr>
          <w:rFonts w:hint="eastAsia" w:ascii="宋体" w:hAnsi="宋体"/>
          <w:bCs/>
          <w:sz w:val="24"/>
          <w:szCs w:val="24"/>
        </w:rPr>
        <w:t>和</w:t>
      </w:r>
      <w:r>
        <w:rPr>
          <w:rFonts w:ascii="宋体" w:hAnsi="宋体"/>
          <w:bCs/>
          <w:sz w:val="24"/>
          <w:szCs w:val="24"/>
        </w:rPr>
        <w:t>发展。</w:t>
      </w:r>
    </w:p>
    <w:p>
      <w:pPr>
        <w:spacing w:line="360" w:lineRule="auto"/>
        <w:jc w:val="left"/>
        <w:rPr>
          <w:rFonts w:ascii="宋体" w:hAnsi="宋体"/>
          <w:b/>
          <w:sz w:val="24"/>
          <w:szCs w:val="24"/>
        </w:rPr>
      </w:pPr>
      <w:r>
        <w:rPr>
          <w:rFonts w:hint="eastAsia" w:ascii="宋体" w:hAnsi="宋体"/>
          <w:b/>
          <w:bCs/>
          <w:sz w:val="24"/>
          <w:szCs w:val="24"/>
        </w:rPr>
        <w:t xml:space="preserve">【培训对象】 </w:t>
      </w:r>
      <w:r>
        <w:rPr>
          <w:rFonts w:hint="eastAsia" w:ascii="宋体" w:hAnsi="宋体"/>
          <w:bCs/>
          <w:sz w:val="24"/>
          <w:szCs w:val="24"/>
        </w:rPr>
        <w:t>全国各省市各级综合医院、老年医院、康复医院、护理院、中医医院、中西医</w:t>
      </w:r>
      <w:r>
        <w:rPr>
          <w:rFonts w:ascii="宋体" w:hAnsi="宋体"/>
          <w:bCs/>
          <w:sz w:val="24"/>
          <w:szCs w:val="24"/>
        </w:rPr>
        <w:t>结合医院</w:t>
      </w:r>
      <w:r>
        <w:rPr>
          <w:rFonts w:hint="eastAsia" w:ascii="宋体" w:hAnsi="宋体"/>
          <w:bCs/>
          <w:sz w:val="24"/>
          <w:szCs w:val="24"/>
        </w:rPr>
        <w:t>和基层医疗卫生机构等的管理者及从事老年医学的医护工作者。</w:t>
      </w:r>
      <w:r>
        <w:rPr>
          <w:rFonts w:hint="eastAsia" w:ascii="宋体" w:hAnsi="宋体"/>
          <w:sz w:val="24"/>
          <w:szCs w:val="24"/>
        </w:rPr>
        <w:t>参加完本期培训的学员，可获得中国老年学</w:t>
      </w:r>
      <w:r>
        <w:rPr>
          <w:rFonts w:ascii="宋体" w:hAnsi="宋体"/>
          <w:sz w:val="24"/>
          <w:szCs w:val="24"/>
        </w:rPr>
        <w:t>和老年</w:t>
      </w:r>
      <w:r>
        <w:rPr>
          <w:rFonts w:hint="eastAsia" w:ascii="宋体" w:hAnsi="宋体"/>
          <w:sz w:val="24"/>
          <w:szCs w:val="24"/>
        </w:rPr>
        <w:t>医学学会颁发的培训证书，获得</w:t>
      </w:r>
      <w:r>
        <w:rPr>
          <w:rFonts w:ascii="宋体" w:hAnsi="宋体"/>
          <w:sz w:val="24"/>
          <w:szCs w:val="24"/>
        </w:rPr>
        <w:t>国家级</w:t>
      </w:r>
      <w:r>
        <w:rPr>
          <w:rFonts w:hint="eastAsia" w:ascii="宋体" w:hAnsi="宋体"/>
          <w:sz w:val="24"/>
          <w:szCs w:val="24"/>
        </w:rPr>
        <w:t>继续</w:t>
      </w:r>
      <w:r>
        <w:rPr>
          <w:rFonts w:ascii="宋体" w:hAnsi="宋体"/>
          <w:sz w:val="24"/>
          <w:szCs w:val="24"/>
        </w:rPr>
        <w:t>医学教育</w:t>
      </w:r>
      <w:r>
        <w:rPr>
          <w:rFonts w:hint="eastAsia" w:ascii="宋体" w:hAnsi="宋体"/>
          <w:sz w:val="24"/>
          <w:szCs w:val="24"/>
        </w:rPr>
        <w:t>项目</w:t>
      </w:r>
      <w:r>
        <w:rPr>
          <w:rFonts w:ascii="宋体" w:hAnsi="宋体"/>
          <w:sz w:val="24"/>
          <w:szCs w:val="24"/>
        </w:rPr>
        <w:t>《</w:t>
      </w:r>
      <w:r>
        <w:rPr>
          <w:rFonts w:hint="eastAsia" w:ascii="宋体" w:hAnsi="宋体"/>
          <w:sz w:val="24"/>
          <w:szCs w:val="24"/>
        </w:rPr>
        <w:t>老年</w:t>
      </w:r>
      <w:r>
        <w:rPr>
          <w:rFonts w:ascii="宋体" w:hAnsi="宋体"/>
          <w:sz w:val="24"/>
          <w:szCs w:val="24"/>
        </w:rPr>
        <w:t>友善医疗机构建设标准解读》</w:t>
      </w:r>
      <w:r>
        <w:rPr>
          <w:rFonts w:hint="eastAsia" w:ascii="宋体" w:hAnsi="宋体"/>
          <w:sz w:val="24"/>
          <w:szCs w:val="24"/>
        </w:rPr>
        <w:t>（</w:t>
      </w:r>
      <w:r>
        <w:rPr>
          <w:rFonts w:ascii="宋体" w:hAnsi="宋体"/>
          <w:sz w:val="24"/>
          <w:szCs w:val="24"/>
        </w:rPr>
        <w:t>2022-15-02-140</w:t>
      </w:r>
      <w:r>
        <w:rPr>
          <w:rFonts w:hint="eastAsia" w:ascii="宋体" w:hAnsi="宋体"/>
          <w:sz w:val="24"/>
          <w:szCs w:val="24"/>
        </w:rPr>
        <w:t>（国））4个</w:t>
      </w:r>
      <w:r>
        <w:rPr>
          <w:rFonts w:ascii="宋体" w:hAnsi="宋体"/>
          <w:sz w:val="24"/>
          <w:szCs w:val="24"/>
        </w:rPr>
        <w:t>学分。</w:t>
      </w:r>
    </w:p>
    <w:p>
      <w:pPr>
        <w:spacing w:line="360" w:lineRule="auto"/>
        <w:jc w:val="left"/>
        <w:rPr>
          <w:rFonts w:ascii="宋体" w:hAnsi="宋体"/>
          <w:bCs/>
          <w:sz w:val="24"/>
          <w:szCs w:val="24"/>
        </w:rPr>
      </w:pPr>
      <w:r>
        <w:rPr>
          <w:rFonts w:hint="eastAsia" w:ascii="宋体" w:hAnsi="宋体"/>
          <w:b/>
          <w:bCs/>
          <w:sz w:val="24"/>
          <w:szCs w:val="24"/>
        </w:rPr>
        <w:t>【主办单位】</w:t>
      </w:r>
      <w:r>
        <w:rPr>
          <w:rFonts w:hint="eastAsia" w:ascii="宋体" w:hAnsi="宋体"/>
          <w:bCs/>
          <w:sz w:val="24"/>
          <w:szCs w:val="24"/>
        </w:rPr>
        <w:t xml:space="preserve"> 中国老年学和老年医学学会</w:t>
      </w:r>
    </w:p>
    <w:p>
      <w:pPr>
        <w:spacing w:line="360" w:lineRule="auto"/>
        <w:jc w:val="left"/>
        <w:rPr>
          <w:rFonts w:ascii="宋体" w:hAnsi="宋体"/>
          <w:b/>
          <w:bCs/>
          <w:sz w:val="24"/>
          <w:szCs w:val="24"/>
        </w:rPr>
      </w:pPr>
      <w:r>
        <w:rPr>
          <w:rFonts w:hint="eastAsia" w:ascii="宋体" w:hAnsi="宋体"/>
          <w:b/>
          <w:bCs/>
          <w:sz w:val="24"/>
          <w:szCs w:val="24"/>
        </w:rPr>
        <w:t xml:space="preserve">【承办单位】 </w:t>
      </w:r>
      <w:r>
        <w:rPr>
          <w:rFonts w:hint="eastAsia" w:ascii="宋体" w:hAnsi="宋体"/>
          <w:bCs/>
          <w:sz w:val="24"/>
          <w:szCs w:val="24"/>
        </w:rPr>
        <w:t>中国老年学和老年医学学会老年综合评估分会</w:t>
      </w:r>
    </w:p>
    <w:p>
      <w:pPr>
        <w:spacing w:line="360" w:lineRule="auto"/>
        <w:jc w:val="left"/>
        <w:rPr>
          <w:rFonts w:ascii="宋体" w:hAnsi="宋体"/>
          <w:b/>
          <w:bCs/>
          <w:sz w:val="24"/>
          <w:szCs w:val="24"/>
        </w:rPr>
      </w:pPr>
      <w:r>
        <w:rPr>
          <w:rFonts w:hint="eastAsia" w:ascii="宋体" w:hAnsi="宋体"/>
          <w:b/>
          <w:bCs/>
          <w:sz w:val="24"/>
          <w:szCs w:val="24"/>
        </w:rPr>
        <w:t xml:space="preserve">【培训内容】 </w:t>
      </w:r>
    </w:p>
    <w:p>
      <w:pPr>
        <w:spacing w:line="360" w:lineRule="auto"/>
        <w:ind w:firstLine="480" w:firstLineChars="200"/>
        <w:jc w:val="left"/>
        <w:rPr>
          <w:rFonts w:ascii="宋体" w:hAnsi="宋体"/>
          <w:bCs/>
          <w:sz w:val="24"/>
          <w:szCs w:val="24"/>
        </w:rPr>
      </w:pPr>
      <w:r>
        <w:rPr>
          <w:rFonts w:ascii="宋体" w:hAnsi="宋体"/>
          <w:bCs/>
          <w:sz w:val="24"/>
          <w:szCs w:val="24"/>
        </w:rPr>
        <w:t>1.</w:t>
      </w:r>
      <w:r>
        <w:rPr>
          <w:rFonts w:hint="eastAsia" w:ascii="宋体" w:hAnsi="宋体"/>
          <w:bCs/>
          <w:sz w:val="24"/>
          <w:szCs w:val="24"/>
        </w:rPr>
        <w:t xml:space="preserve"> 老年友善医疗机构创建的背景、现状与展望；</w:t>
      </w:r>
    </w:p>
    <w:p>
      <w:pPr>
        <w:spacing w:line="360" w:lineRule="auto"/>
        <w:ind w:firstLine="480" w:firstLineChars="200"/>
        <w:jc w:val="left"/>
        <w:rPr>
          <w:rFonts w:ascii="宋体" w:hAnsi="宋体"/>
          <w:bCs/>
          <w:sz w:val="24"/>
          <w:szCs w:val="24"/>
        </w:rPr>
      </w:pPr>
      <w:r>
        <w:rPr>
          <w:rFonts w:ascii="宋体" w:hAnsi="宋体"/>
          <w:bCs/>
          <w:sz w:val="24"/>
          <w:szCs w:val="24"/>
        </w:rPr>
        <w:t>2. 人文医学与</w:t>
      </w:r>
      <w:r>
        <w:rPr>
          <w:rFonts w:hint="eastAsia" w:ascii="宋体" w:hAnsi="宋体"/>
          <w:bCs/>
          <w:sz w:val="24"/>
          <w:szCs w:val="24"/>
        </w:rPr>
        <w:t>老年友善文化标准解读；</w:t>
      </w:r>
    </w:p>
    <w:p>
      <w:pPr>
        <w:spacing w:line="360" w:lineRule="auto"/>
        <w:ind w:firstLine="480" w:firstLineChars="200"/>
        <w:jc w:val="left"/>
        <w:rPr>
          <w:rFonts w:ascii="宋体" w:hAnsi="宋体"/>
          <w:bCs/>
          <w:sz w:val="24"/>
          <w:szCs w:val="24"/>
        </w:rPr>
      </w:pPr>
      <w:r>
        <w:rPr>
          <w:rFonts w:ascii="宋体" w:hAnsi="宋体"/>
          <w:bCs/>
          <w:sz w:val="24"/>
          <w:szCs w:val="24"/>
        </w:rPr>
        <w:t>3. 老年医学学科建设与</w:t>
      </w:r>
      <w:r>
        <w:rPr>
          <w:rFonts w:hint="eastAsia" w:ascii="宋体" w:hAnsi="宋体"/>
          <w:bCs/>
          <w:sz w:val="24"/>
          <w:szCs w:val="24"/>
        </w:rPr>
        <w:t>老年友善管理标准解读；</w:t>
      </w:r>
    </w:p>
    <w:p>
      <w:pPr>
        <w:spacing w:line="360" w:lineRule="auto"/>
        <w:ind w:firstLine="480" w:firstLineChars="200"/>
        <w:jc w:val="left"/>
        <w:rPr>
          <w:rFonts w:ascii="宋体" w:hAnsi="宋体"/>
          <w:bCs/>
          <w:sz w:val="24"/>
          <w:szCs w:val="24"/>
        </w:rPr>
      </w:pPr>
      <w:r>
        <w:rPr>
          <w:rFonts w:ascii="宋体" w:hAnsi="宋体"/>
          <w:bCs/>
          <w:sz w:val="24"/>
          <w:szCs w:val="24"/>
        </w:rPr>
        <w:t>5. 老年人</w:t>
      </w:r>
      <w:r>
        <w:rPr>
          <w:rFonts w:hint="eastAsia" w:ascii="宋体" w:hAnsi="宋体"/>
          <w:bCs/>
          <w:sz w:val="24"/>
          <w:szCs w:val="24"/>
        </w:rPr>
        <w:t>特点及老年友善服务标准解读；</w:t>
      </w:r>
    </w:p>
    <w:p>
      <w:pPr>
        <w:spacing w:line="360" w:lineRule="auto"/>
        <w:ind w:firstLine="480" w:firstLineChars="200"/>
        <w:jc w:val="left"/>
        <w:rPr>
          <w:rFonts w:ascii="宋体" w:hAnsi="宋体"/>
          <w:bCs/>
          <w:sz w:val="24"/>
          <w:szCs w:val="24"/>
        </w:rPr>
      </w:pPr>
      <w:r>
        <w:rPr>
          <w:rFonts w:ascii="宋体" w:hAnsi="宋体"/>
          <w:bCs/>
          <w:sz w:val="24"/>
          <w:szCs w:val="24"/>
        </w:rPr>
        <w:t>6. 无障碍设计规范与老年友善环境</w:t>
      </w:r>
      <w:r>
        <w:rPr>
          <w:rFonts w:hint="eastAsia" w:ascii="宋体" w:hAnsi="宋体"/>
          <w:bCs/>
          <w:sz w:val="24"/>
          <w:szCs w:val="24"/>
        </w:rPr>
        <w:t>标准解读；</w:t>
      </w:r>
    </w:p>
    <w:p>
      <w:pPr>
        <w:spacing w:line="360" w:lineRule="auto"/>
        <w:ind w:firstLine="480" w:firstLineChars="200"/>
        <w:jc w:val="left"/>
        <w:rPr>
          <w:rFonts w:ascii="宋体" w:hAnsi="宋体"/>
          <w:bCs/>
          <w:sz w:val="24"/>
          <w:szCs w:val="24"/>
        </w:rPr>
      </w:pPr>
      <w:r>
        <w:rPr>
          <w:rFonts w:hint="eastAsia" w:ascii="宋体" w:hAnsi="宋体"/>
          <w:bCs/>
          <w:sz w:val="24"/>
          <w:szCs w:val="24"/>
        </w:rPr>
        <w:t>7. 老年护理</w:t>
      </w:r>
      <w:r>
        <w:rPr>
          <w:rFonts w:ascii="宋体" w:hAnsi="宋体"/>
          <w:bCs/>
          <w:sz w:val="24"/>
          <w:szCs w:val="24"/>
        </w:rPr>
        <w:t>服务的特点</w:t>
      </w:r>
      <w:r>
        <w:rPr>
          <w:rFonts w:hint="eastAsia" w:ascii="宋体" w:hAnsi="宋体"/>
          <w:bCs/>
          <w:sz w:val="24"/>
          <w:szCs w:val="24"/>
        </w:rPr>
        <w:t>；</w:t>
      </w:r>
    </w:p>
    <w:p>
      <w:pPr>
        <w:spacing w:line="360" w:lineRule="auto"/>
        <w:ind w:firstLine="480" w:firstLineChars="200"/>
        <w:jc w:val="left"/>
        <w:rPr>
          <w:rFonts w:ascii="宋体" w:hAnsi="宋体"/>
          <w:bCs/>
          <w:sz w:val="24"/>
          <w:szCs w:val="24"/>
        </w:rPr>
      </w:pPr>
      <w:r>
        <w:rPr>
          <w:rFonts w:hint="eastAsia" w:ascii="宋体" w:hAnsi="宋体"/>
          <w:bCs/>
          <w:sz w:val="24"/>
          <w:szCs w:val="24"/>
        </w:rPr>
        <w:t>8．老年友善医院以评促建的实践。</w:t>
      </w:r>
    </w:p>
    <w:p>
      <w:pPr>
        <w:spacing w:line="360" w:lineRule="auto"/>
        <w:outlineLvl w:val="0"/>
        <w:rPr>
          <w:rFonts w:ascii="宋体" w:hAnsi="宋体" w:cs="宋体"/>
          <w:b/>
          <w:bCs/>
          <w:sz w:val="24"/>
          <w:szCs w:val="24"/>
        </w:rPr>
      </w:pPr>
      <w:r>
        <w:rPr>
          <w:rFonts w:hint="eastAsia" w:ascii="宋体" w:hAnsi="宋体"/>
          <w:b/>
          <w:bCs/>
          <w:sz w:val="24"/>
          <w:szCs w:val="24"/>
        </w:rPr>
        <w:t xml:space="preserve">【培训费用】 </w:t>
      </w:r>
      <w:r>
        <w:rPr>
          <w:rFonts w:hint="eastAsia" w:ascii="宋体" w:hAnsi="宋体"/>
          <w:bCs/>
          <w:sz w:val="24"/>
          <w:szCs w:val="24"/>
        </w:rPr>
        <w:t>由</w:t>
      </w:r>
      <w:r>
        <w:rPr>
          <w:rFonts w:ascii="宋体" w:hAnsi="宋体"/>
          <w:bCs/>
          <w:sz w:val="24"/>
          <w:szCs w:val="24"/>
        </w:rPr>
        <w:t>中国老年学和老年医学学会收取。</w:t>
      </w:r>
    </w:p>
    <w:p>
      <w:pPr>
        <w:spacing w:line="360" w:lineRule="auto"/>
        <w:ind w:firstLine="480" w:firstLineChars="200"/>
        <w:outlineLvl w:val="0"/>
        <w:rPr>
          <w:rFonts w:ascii="宋体" w:hAnsi="宋体" w:cs="宋体"/>
          <w:sz w:val="24"/>
          <w:szCs w:val="24"/>
        </w:rPr>
      </w:pPr>
      <w:r>
        <w:rPr>
          <w:rFonts w:hint="eastAsia" w:ascii="宋体" w:hAnsi="宋体" w:cs="宋体"/>
          <w:sz w:val="24"/>
          <w:szCs w:val="24"/>
        </w:rPr>
        <w:t>老年综合评估分会会员：1000元/人</w:t>
      </w:r>
    </w:p>
    <w:p>
      <w:pPr>
        <w:spacing w:line="360" w:lineRule="auto"/>
        <w:ind w:firstLine="480" w:firstLineChars="200"/>
        <w:outlineLvl w:val="0"/>
        <w:rPr>
          <w:rFonts w:ascii="宋体" w:hAnsi="宋体" w:cs="宋体"/>
          <w:sz w:val="24"/>
          <w:szCs w:val="24"/>
        </w:rPr>
      </w:pPr>
      <w:r>
        <w:rPr>
          <w:rFonts w:hint="eastAsia" w:ascii="宋体" w:hAnsi="宋体" w:cs="宋体"/>
          <w:sz w:val="24"/>
          <w:szCs w:val="24"/>
        </w:rPr>
        <w:t>非</w:t>
      </w:r>
      <w:r>
        <w:rPr>
          <w:rFonts w:ascii="宋体" w:hAnsi="宋体" w:cs="宋体"/>
          <w:sz w:val="24"/>
          <w:szCs w:val="24"/>
        </w:rPr>
        <w:t>老年综合评估分会会员：</w:t>
      </w:r>
      <w:r>
        <w:rPr>
          <w:rFonts w:hint="eastAsia" w:ascii="宋体" w:hAnsi="宋体" w:cs="宋体"/>
          <w:sz w:val="24"/>
          <w:szCs w:val="24"/>
        </w:rPr>
        <w:t>1200元/人</w:t>
      </w:r>
    </w:p>
    <w:p>
      <w:pPr>
        <w:spacing w:line="360" w:lineRule="auto"/>
        <w:ind w:firstLine="480" w:firstLineChars="200"/>
        <w:outlineLvl w:val="0"/>
        <w:rPr>
          <w:rFonts w:ascii="宋体" w:hAnsi="宋体" w:cs="宋体"/>
          <w:sz w:val="24"/>
          <w:szCs w:val="24"/>
        </w:rPr>
      </w:pPr>
      <w:r>
        <w:rPr>
          <w:rFonts w:hint="eastAsia" w:ascii="宋体" w:hAnsi="宋体" w:cs="宋体"/>
          <w:sz w:val="24"/>
          <w:szCs w:val="24"/>
        </w:rPr>
        <w:t>团体学员（≥5人）：800元/人</w:t>
      </w:r>
    </w:p>
    <w:p>
      <w:pPr>
        <w:spacing w:line="360" w:lineRule="auto"/>
        <w:outlineLvl w:val="0"/>
        <w:rPr>
          <w:rFonts w:ascii="宋体" w:hAnsi="宋体" w:cs="宋体"/>
          <w:b/>
          <w:bCs/>
          <w:sz w:val="24"/>
          <w:szCs w:val="24"/>
        </w:rPr>
      </w:pPr>
      <w:r>
        <w:rPr>
          <w:rFonts w:hint="eastAsia" w:ascii="宋体" w:hAnsi="宋体"/>
          <w:b/>
          <w:bCs/>
          <w:sz w:val="24"/>
          <w:szCs w:val="24"/>
        </w:rPr>
        <w:t>【直播</w:t>
      </w:r>
      <w:r>
        <w:rPr>
          <w:rFonts w:ascii="宋体" w:hAnsi="宋体"/>
          <w:b/>
          <w:bCs/>
          <w:sz w:val="24"/>
          <w:szCs w:val="24"/>
        </w:rPr>
        <w:t>平台</w:t>
      </w:r>
      <w:r>
        <w:rPr>
          <w:rFonts w:hint="eastAsia" w:ascii="宋体" w:hAnsi="宋体"/>
          <w:b/>
          <w:bCs/>
          <w:sz w:val="24"/>
          <w:szCs w:val="24"/>
        </w:rPr>
        <w:t>】</w:t>
      </w:r>
      <w:r>
        <w:rPr>
          <w:rFonts w:hint="eastAsia" w:ascii="宋体" w:hAnsi="宋体"/>
          <w:bCs/>
          <w:sz w:val="24"/>
          <w:szCs w:val="24"/>
        </w:rPr>
        <w:t>国家卫生</w:t>
      </w:r>
      <w:r>
        <w:rPr>
          <w:rFonts w:ascii="宋体" w:hAnsi="宋体"/>
          <w:bCs/>
          <w:sz w:val="24"/>
          <w:szCs w:val="24"/>
        </w:rPr>
        <w:t>健康委能力建设</w:t>
      </w:r>
      <w:r>
        <w:rPr>
          <w:rFonts w:hint="eastAsia" w:ascii="宋体" w:hAnsi="宋体"/>
          <w:bCs/>
          <w:sz w:val="24"/>
          <w:szCs w:val="24"/>
        </w:rPr>
        <w:t>和</w:t>
      </w:r>
      <w:r>
        <w:rPr>
          <w:rFonts w:ascii="宋体" w:hAnsi="宋体"/>
          <w:bCs/>
          <w:sz w:val="24"/>
          <w:szCs w:val="24"/>
        </w:rPr>
        <w:t>继续教育中心</w:t>
      </w:r>
      <w:r>
        <w:rPr>
          <w:rFonts w:hint="eastAsia" w:ascii="宋体" w:hAnsi="宋体"/>
          <w:bCs/>
          <w:sz w:val="24"/>
          <w:szCs w:val="24"/>
        </w:rPr>
        <w:t>中国继续医学教育网</w:t>
      </w:r>
    </w:p>
    <w:p>
      <w:pPr>
        <w:jc w:val="left"/>
        <w:rPr>
          <w:rFonts w:ascii="宋体" w:hAnsi="宋体"/>
          <w:b/>
          <w:bCs/>
          <w:sz w:val="28"/>
          <w:szCs w:val="28"/>
        </w:rPr>
      </w:pPr>
      <w:r>
        <w:rPr>
          <w:rFonts w:hint="eastAsia" w:ascii="宋体" w:hAnsi="宋体"/>
          <w:b/>
          <w:bCs/>
          <w:sz w:val="28"/>
          <w:szCs w:val="28"/>
        </w:rPr>
        <w:t>【</w:t>
      </w:r>
      <w:r>
        <w:rPr>
          <w:rFonts w:hint="eastAsia" w:ascii="宋体" w:hAnsi="宋体"/>
          <w:b/>
          <w:bCs/>
          <w:sz w:val="24"/>
          <w:szCs w:val="24"/>
        </w:rPr>
        <w:t>培训链接</w:t>
      </w:r>
      <w:r>
        <w:rPr>
          <w:rFonts w:hint="eastAsia" w:ascii="宋体" w:hAnsi="宋体"/>
          <w:b/>
          <w:bCs/>
          <w:sz w:val="28"/>
          <w:szCs w:val="28"/>
        </w:rPr>
        <w:t>】</w:t>
      </w:r>
      <w:r>
        <w:rPr>
          <w:rFonts w:hint="eastAsia" w:ascii="宋体" w:hAnsi="宋体"/>
          <w:bCs/>
          <w:sz w:val="24"/>
          <w:szCs w:val="24"/>
        </w:rPr>
        <w:t>用于报名及听课</w:t>
      </w:r>
    </w:p>
    <w:p>
      <w:pPr>
        <w:spacing w:line="360" w:lineRule="auto"/>
        <w:ind w:firstLine="480" w:firstLineChars="200"/>
        <w:outlineLvl w:val="0"/>
        <w:rPr>
          <w:rFonts w:ascii="宋体" w:hAnsi="宋体" w:cs="宋体"/>
          <w:bCs/>
          <w:sz w:val="24"/>
          <w:szCs w:val="24"/>
        </w:rPr>
      </w:pPr>
      <w:r>
        <w:rPr>
          <w:rFonts w:hint="eastAsia" w:ascii="宋体" w:hAnsi="宋体" w:cs="宋体"/>
          <w:bCs/>
          <w:sz w:val="24"/>
          <w:szCs w:val="24"/>
        </w:rPr>
        <w:t>电脑端：：</w:t>
      </w:r>
      <w:r>
        <w:rPr>
          <w:rFonts w:ascii="宋体" w:hAnsi="宋体" w:cs="宋体"/>
          <w:bCs/>
          <w:sz w:val="24"/>
          <w:szCs w:val="24"/>
        </w:rPr>
        <w:t>https://zxwk.ncme.org.cn/sysConfigItem/selectDetail/3849</w:t>
      </w:r>
    </w:p>
    <w:p>
      <w:pPr>
        <w:spacing w:line="360" w:lineRule="auto"/>
        <w:ind w:firstLine="480" w:firstLineChars="200"/>
        <w:outlineLvl w:val="0"/>
        <w:rPr>
          <w:rFonts w:ascii="宋体" w:hAnsi="宋体" w:cs="宋体"/>
          <w:bCs/>
          <w:sz w:val="24"/>
          <w:szCs w:val="24"/>
        </w:rPr>
      </w:pPr>
      <w:r>
        <w:rPr>
          <w:rFonts w:hint="eastAsia" w:ascii="宋体" w:hAnsi="宋体" w:cs="宋体"/>
          <w:bCs/>
          <w:sz w:val="24"/>
          <w:szCs w:val="24"/>
        </w:rPr>
        <w:t>手机</w:t>
      </w:r>
      <w:r>
        <w:rPr>
          <w:rFonts w:ascii="宋体" w:hAnsi="宋体" w:cs="宋体"/>
          <w:bCs/>
          <w:sz w:val="24"/>
          <w:szCs w:val="24"/>
        </w:rPr>
        <w:t>端：</w:t>
      </w:r>
    </w:p>
    <w:p>
      <w:pPr>
        <w:spacing w:line="360" w:lineRule="auto"/>
        <w:ind w:firstLine="480" w:firstLineChars="200"/>
        <w:jc w:val="center"/>
        <w:outlineLvl w:val="0"/>
        <w:rPr>
          <w:rFonts w:ascii="宋体" w:hAnsi="宋体" w:cs="宋体"/>
          <w:bCs/>
          <w:sz w:val="24"/>
          <w:szCs w:val="24"/>
        </w:rPr>
      </w:pPr>
      <w:r>
        <w:rPr>
          <w:rFonts w:ascii="宋体" w:hAnsi="宋体" w:cs="宋体"/>
          <w:bCs/>
          <w:sz w:val="24"/>
          <w:szCs w:val="24"/>
        </w:rPr>
        <w:drawing>
          <wp:inline distT="0" distB="0" distL="0" distR="0">
            <wp:extent cx="1538605" cy="15386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3950" cy="1543950"/>
                    </a:xfrm>
                    <a:prstGeom prst="rect">
                      <a:avLst/>
                    </a:prstGeom>
                  </pic:spPr>
                </pic:pic>
              </a:graphicData>
            </a:graphic>
          </wp:inline>
        </w:drawing>
      </w:r>
    </w:p>
    <w:p>
      <w:pPr>
        <w:widowControl/>
        <w:jc w:val="left"/>
        <w:rPr>
          <w:rFonts w:ascii="宋体" w:hAnsi="宋体" w:cs="宋体"/>
          <w:b/>
          <w:bCs/>
          <w:sz w:val="28"/>
          <w:szCs w:val="28"/>
        </w:rPr>
      </w:pPr>
      <w:r>
        <w:rPr>
          <w:rFonts w:hint="eastAsia" w:ascii="宋体" w:hAnsi="宋体" w:cs="宋体"/>
          <w:b/>
          <w:bCs/>
          <w:sz w:val="28"/>
          <w:szCs w:val="28"/>
        </w:rPr>
        <w:t>【</w:t>
      </w:r>
      <w:r>
        <w:rPr>
          <w:rFonts w:hint="eastAsia" w:ascii="宋体" w:hAnsi="宋体"/>
          <w:b/>
          <w:bCs/>
          <w:sz w:val="24"/>
          <w:szCs w:val="24"/>
        </w:rPr>
        <w:t>缴费方式</w:t>
      </w:r>
      <w:r>
        <w:rPr>
          <w:rFonts w:hint="eastAsia" w:ascii="宋体" w:hAnsi="宋体" w:cs="宋体"/>
          <w:b/>
          <w:bCs/>
          <w:sz w:val="28"/>
          <w:szCs w:val="28"/>
        </w:rPr>
        <w:t>】</w:t>
      </w:r>
    </w:p>
    <w:p>
      <w:pPr>
        <w:widowControl/>
        <w:spacing w:line="360" w:lineRule="auto"/>
        <w:ind w:firstLine="480" w:firstLineChars="200"/>
        <w:jc w:val="left"/>
        <w:rPr>
          <w:rFonts w:ascii="宋体" w:hAnsi="宋体"/>
          <w:bCs/>
          <w:sz w:val="24"/>
          <w:szCs w:val="24"/>
        </w:rPr>
      </w:pPr>
      <w:r>
        <w:rPr>
          <w:rFonts w:hint="eastAsia" w:ascii="宋体" w:hAnsi="宋体"/>
          <w:bCs/>
          <w:sz w:val="24"/>
          <w:szCs w:val="24"/>
        </w:rPr>
        <w:t>1. 银行转帐</w:t>
      </w:r>
    </w:p>
    <w:p>
      <w:pPr>
        <w:widowControl/>
        <w:spacing w:line="360" w:lineRule="auto"/>
        <w:ind w:firstLine="840" w:firstLineChars="350"/>
        <w:jc w:val="left"/>
        <w:rPr>
          <w:rFonts w:ascii="宋体" w:hAnsi="宋体"/>
          <w:bCs/>
          <w:sz w:val="24"/>
          <w:szCs w:val="24"/>
        </w:rPr>
      </w:pPr>
      <w:r>
        <w:rPr>
          <w:rFonts w:hint="eastAsia" w:ascii="宋体" w:hAnsi="宋体"/>
          <w:bCs/>
          <w:sz w:val="24"/>
          <w:szCs w:val="24"/>
        </w:rPr>
        <w:t xml:space="preserve">单位名称：中国老年学和老年医学学会 </w:t>
      </w:r>
    </w:p>
    <w:p>
      <w:pPr>
        <w:widowControl/>
        <w:spacing w:line="360" w:lineRule="auto"/>
        <w:ind w:firstLine="840" w:firstLineChars="350"/>
        <w:jc w:val="left"/>
        <w:rPr>
          <w:rFonts w:ascii="宋体" w:hAnsi="宋体"/>
          <w:bCs/>
          <w:sz w:val="24"/>
          <w:szCs w:val="24"/>
        </w:rPr>
      </w:pPr>
      <w:r>
        <w:rPr>
          <w:rFonts w:hint="eastAsia" w:ascii="宋体" w:hAnsi="宋体"/>
          <w:bCs/>
          <w:sz w:val="24"/>
          <w:szCs w:val="24"/>
        </w:rPr>
        <w:t xml:space="preserve">开户账号：0200004209089149910 </w:t>
      </w:r>
    </w:p>
    <w:p>
      <w:pPr>
        <w:widowControl/>
        <w:spacing w:line="360" w:lineRule="auto"/>
        <w:ind w:firstLine="840" w:firstLineChars="350"/>
        <w:jc w:val="left"/>
        <w:rPr>
          <w:rFonts w:ascii="宋体" w:hAnsi="宋体"/>
          <w:bCs/>
          <w:sz w:val="24"/>
          <w:szCs w:val="24"/>
        </w:rPr>
      </w:pPr>
      <w:r>
        <w:rPr>
          <w:rFonts w:hint="eastAsia" w:ascii="宋体" w:hAnsi="宋体"/>
          <w:bCs/>
          <w:sz w:val="24"/>
          <w:szCs w:val="24"/>
        </w:rPr>
        <w:t xml:space="preserve">开户银行：中国工商银行和平里北街支行 </w:t>
      </w:r>
    </w:p>
    <w:p>
      <w:pPr>
        <w:widowControl/>
        <w:spacing w:line="360" w:lineRule="auto"/>
        <w:ind w:firstLine="840" w:firstLineChars="350"/>
        <w:jc w:val="left"/>
        <w:rPr>
          <w:rFonts w:ascii="宋体" w:hAnsi="宋体"/>
          <w:bCs/>
          <w:sz w:val="24"/>
          <w:szCs w:val="24"/>
        </w:rPr>
      </w:pPr>
      <w:r>
        <w:rPr>
          <w:rFonts w:hint="eastAsia" w:ascii="宋体" w:hAnsi="宋体"/>
          <w:bCs/>
          <w:sz w:val="24"/>
          <w:szCs w:val="24"/>
        </w:rPr>
        <w:t>汇款时务必注明：20220226老年综合评估分会培训费</w:t>
      </w:r>
    </w:p>
    <w:p>
      <w:pPr>
        <w:widowControl/>
        <w:numPr>
          <w:ilvl w:val="0"/>
          <w:numId w:val="1"/>
        </w:numPr>
        <w:spacing w:line="360" w:lineRule="auto"/>
        <w:ind w:firstLine="480" w:firstLineChars="200"/>
        <w:jc w:val="left"/>
        <w:rPr>
          <w:rFonts w:hint="eastAsia" w:ascii="宋体" w:hAnsi="宋体"/>
          <w:bCs/>
          <w:sz w:val="24"/>
          <w:szCs w:val="24"/>
        </w:rPr>
      </w:pPr>
      <w:r>
        <w:rPr>
          <w:rFonts w:hint="eastAsia" w:ascii="宋体" w:hAnsi="宋体"/>
          <w:bCs/>
          <w:sz w:val="24"/>
          <w:szCs w:val="24"/>
        </w:rPr>
        <w:t>微信二维码快速交费</w:t>
      </w:r>
    </w:p>
    <w:p>
      <w:pPr>
        <w:widowControl/>
        <w:numPr>
          <w:numId w:val="0"/>
        </w:numPr>
        <w:spacing w:line="360" w:lineRule="auto"/>
        <w:jc w:val="left"/>
        <w:rPr>
          <w:rFonts w:hint="eastAsia" w:ascii="宋体" w:hAnsi="宋体"/>
          <w:bCs/>
          <w:sz w:val="24"/>
          <w:szCs w:val="24"/>
        </w:rPr>
      </w:pPr>
    </w:p>
    <w:p>
      <w:pPr>
        <w:widowControl/>
        <w:numPr>
          <w:numId w:val="0"/>
        </w:numPr>
        <w:spacing w:line="360" w:lineRule="auto"/>
        <w:jc w:val="left"/>
        <w:rPr>
          <w:rFonts w:hint="eastAsia" w:ascii="宋体" w:hAnsi="宋体" w:eastAsia="宋体"/>
          <w:bCs/>
          <w:sz w:val="24"/>
          <w:szCs w:val="24"/>
          <w:lang w:eastAsia="zh-CN"/>
        </w:rPr>
      </w:pPr>
      <w:r>
        <w:rPr>
          <w:rFonts w:hint="eastAsia" w:ascii="宋体" w:hAnsi="宋体" w:eastAsia="宋体"/>
          <w:bCs/>
          <w:sz w:val="24"/>
          <w:szCs w:val="24"/>
          <w:lang w:eastAsia="zh-CN"/>
        </w:rPr>
        <w:drawing>
          <wp:inline distT="0" distB="0" distL="114300" distR="114300">
            <wp:extent cx="2099945" cy="2024380"/>
            <wp:effectExtent l="0" t="0" r="14605" b="13970"/>
            <wp:docPr id="2" name="图片 2" descr="62c5eb3183a045aba5db4a7f3b34c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2c5eb3183a045aba5db4a7f3b34c27"/>
                    <pic:cNvPicPr>
                      <a:picLocks noChangeAspect="1"/>
                    </pic:cNvPicPr>
                  </pic:nvPicPr>
                  <pic:blipFill>
                    <a:blip r:embed="rId5"/>
                    <a:srcRect l="22949" t="18042" r="21684" b="43064"/>
                    <a:stretch>
                      <a:fillRect/>
                    </a:stretch>
                  </pic:blipFill>
                  <pic:spPr>
                    <a:xfrm>
                      <a:off x="0" y="0"/>
                      <a:ext cx="2099945" cy="2024380"/>
                    </a:xfrm>
                    <a:prstGeom prst="rect">
                      <a:avLst/>
                    </a:prstGeom>
                  </pic:spPr>
                </pic:pic>
              </a:graphicData>
            </a:graphic>
          </wp:inline>
        </w:drawing>
      </w:r>
    </w:p>
    <w:p>
      <w:pPr>
        <w:widowControl/>
        <w:numPr>
          <w:numId w:val="0"/>
        </w:numPr>
        <w:spacing w:line="360" w:lineRule="auto"/>
        <w:jc w:val="left"/>
        <w:rPr>
          <w:rFonts w:hint="eastAsia" w:ascii="宋体" w:hAnsi="宋体"/>
          <w:bCs/>
          <w:sz w:val="24"/>
          <w:szCs w:val="24"/>
        </w:rPr>
      </w:pPr>
    </w:p>
    <w:p>
      <w:pPr>
        <w:widowControl/>
        <w:numPr>
          <w:numId w:val="0"/>
        </w:numPr>
        <w:spacing w:line="360" w:lineRule="auto"/>
        <w:jc w:val="left"/>
        <w:rPr>
          <w:rFonts w:hint="eastAsia" w:ascii="宋体" w:hAnsi="宋体"/>
          <w:bCs/>
          <w:sz w:val="24"/>
          <w:szCs w:val="24"/>
        </w:rPr>
      </w:pPr>
    </w:p>
    <w:p>
      <w:pPr>
        <w:widowControl/>
        <w:spacing w:line="360" w:lineRule="auto"/>
        <w:jc w:val="left"/>
        <w:rPr>
          <w:rFonts w:ascii="宋体" w:hAnsi="宋体"/>
          <w:bCs/>
          <w:sz w:val="24"/>
          <w:szCs w:val="24"/>
        </w:rPr>
      </w:pPr>
      <w:r>
        <w:rPr>
          <w:rFonts w:hint="eastAsia" w:ascii="宋体" w:hAnsi="宋体" w:cs="宋体"/>
          <w:sz w:val="28"/>
          <w:szCs w:val="28"/>
        </w:rPr>
        <w:t>【</w:t>
      </w:r>
      <w:r>
        <w:rPr>
          <w:rFonts w:hint="eastAsia" w:ascii="宋体" w:hAnsi="宋体" w:cs="宋体"/>
          <w:b/>
          <w:sz w:val="28"/>
          <w:szCs w:val="28"/>
        </w:rPr>
        <w:t>联系人</w:t>
      </w:r>
      <w:r>
        <w:rPr>
          <w:rFonts w:hint="eastAsia" w:ascii="宋体" w:hAnsi="宋体" w:cs="宋体"/>
          <w:sz w:val="28"/>
          <w:szCs w:val="28"/>
        </w:rPr>
        <w:t xml:space="preserve">】  </w:t>
      </w:r>
      <w:r>
        <w:rPr>
          <w:rFonts w:hint="eastAsia" w:ascii="宋体" w:hAnsi="宋体"/>
          <w:bCs/>
          <w:sz w:val="24"/>
          <w:szCs w:val="24"/>
        </w:rPr>
        <w:t>李</w:t>
      </w:r>
      <w:r>
        <w:rPr>
          <w:rFonts w:ascii="宋体" w:hAnsi="宋体"/>
          <w:bCs/>
          <w:sz w:val="24"/>
          <w:szCs w:val="24"/>
        </w:rPr>
        <w:t>老师</w:t>
      </w:r>
      <w:r>
        <w:rPr>
          <w:rFonts w:hint="eastAsia" w:ascii="宋体" w:hAnsi="宋体"/>
          <w:bCs/>
          <w:sz w:val="24"/>
          <w:szCs w:val="24"/>
        </w:rPr>
        <w:t xml:space="preserve"> 13522507609（ 微信同号 ） </w:t>
      </w:r>
    </w:p>
    <w:p>
      <w:pPr>
        <w:widowControl/>
        <w:spacing w:line="360" w:lineRule="auto"/>
        <w:ind w:firstLine="1680" w:firstLineChars="700"/>
        <w:jc w:val="left"/>
        <w:rPr>
          <w:rFonts w:hint="eastAsia" w:ascii="宋体" w:hAnsi="宋体"/>
          <w:bCs/>
          <w:sz w:val="24"/>
          <w:szCs w:val="24"/>
        </w:rPr>
      </w:pPr>
      <w:r>
        <w:rPr>
          <w:rFonts w:hint="eastAsia" w:ascii="宋体" w:hAnsi="宋体"/>
          <w:bCs/>
          <w:sz w:val="24"/>
          <w:szCs w:val="24"/>
        </w:rPr>
        <w:t xml:space="preserve">赵老师 </w:t>
      </w:r>
      <w:r>
        <w:rPr>
          <w:rFonts w:ascii="宋体" w:hAnsi="宋体"/>
          <w:bCs/>
          <w:sz w:val="24"/>
          <w:szCs w:val="24"/>
        </w:rPr>
        <w:t xml:space="preserve">13889103568  </w:t>
      </w:r>
      <w:r>
        <w:rPr>
          <w:rFonts w:hint="eastAsia" w:ascii="宋体" w:hAnsi="宋体"/>
          <w:bCs/>
          <w:sz w:val="24"/>
          <w:szCs w:val="24"/>
        </w:rPr>
        <w:t>（ 微信同号 ）</w:t>
      </w:r>
    </w:p>
    <w:p>
      <w:pPr>
        <w:widowControl/>
        <w:spacing w:line="360" w:lineRule="auto"/>
        <w:ind w:firstLine="840" w:firstLineChars="350"/>
        <w:jc w:val="left"/>
        <w:rPr>
          <w:rFonts w:ascii="宋体" w:hAnsi="宋体"/>
          <w:bCs/>
          <w:sz w:val="24"/>
          <w:szCs w:val="24"/>
        </w:rPr>
      </w:pPr>
      <w:r>
        <w:rPr>
          <w:rFonts w:hint="eastAsia" w:ascii="宋体" w:hAnsi="宋体"/>
          <w:bCs/>
          <w:sz w:val="24"/>
          <w:szCs w:val="24"/>
        </w:rPr>
        <w:t>报名邮箱：</w:t>
      </w:r>
      <w:r>
        <w:fldChar w:fldCharType="begin"/>
      </w:r>
      <w:r>
        <w:instrText xml:space="preserve"> HYPERLINK "mailto:cgafh2019@163.com" </w:instrText>
      </w:r>
      <w:r>
        <w:fldChar w:fldCharType="separate"/>
      </w:r>
      <w:r>
        <w:rPr>
          <w:rStyle w:val="13"/>
          <w:rFonts w:hint="eastAsia" w:ascii="宋体" w:hAnsi="宋体"/>
          <w:bCs/>
          <w:sz w:val="24"/>
          <w:szCs w:val="24"/>
        </w:rPr>
        <w:t>cgafh2019@163.com</w:t>
      </w:r>
      <w:r>
        <w:rPr>
          <w:rStyle w:val="13"/>
          <w:rFonts w:hint="eastAsia" w:ascii="宋体" w:hAnsi="宋体"/>
          <w:bCs/>
          <w:sz w:val="24"/>
          <w:szCs w:val="24"/>
        </w:rPr>
        <w:fldChar w:fldCharType="end"/>
      </w:r>
      <w:r>
        <w:rPr>
          <w:rFonts w:hint="eastAsia" w:ascii="宋体" w:hAnsi="宋体"/>
          <w:bCs/>
          <w:sz w:val="24"/>
          <w:szCs w:val="24"/>
        </w:rPr>
        <w:t>（报名截止时间为2022年2月23日）</w:t>
      </w:r>
    </w:p>
    <w:p>
      <w:pPr>
        <w:widowControl/>
        <w:spacing w:line="360" w:lineRule="auto"/>
        <w:ind w:firstLine="1680" w:firstLineChars="700"/>
        <w:jc w:val="left"/>
        <w:rPr>
          <w:rFonts w:ascii="宋体" w:hAnsi="宋体"/>
          <w:bCs/>
          <w:sz w:val="24"/>
          <w:szCs w:val="24"/>
        </w:rPr>
      </w:pPr>
    </w:p>
    <w:p>
      <w:pPr>
        <w:widowControl/>
        <w:jc w:val="left"/>
        <w:rPr>
          <w:rFonts w:ascii="宋体" w:hAnsi="宋体" w:cs="宋体"/>
          <w:sz w:val="28"/>
          <w:szCs w:val="28"/>
        </w:rPr>
      </w:pPr>
      <w:r>
        <w:rPr>
          <w:rFonts w:hint="eastAsia" w:ascii="宋体" w:hAnsi="宋体" w:cs="宋体"/>
          <w:sz w:val="28"/>
          <w:szCs w:val="28"/>
        </w:rPr>
        <w:t xml:space="preserve">                               中国老年学和老年医学学会</w:t>
      </w:r>
    </w:p>
    <w:p>
      <w:pPr>
        <w:widowControl/>
        <w:jc w:val="left"/>
        <w:rPr>
          <w:rFonts w:ascii="宋体" w:hAnsi="宋体" w:cs="宋体"/>
          <w:sz w:val="28"/>
          <w:szCs w:val="28"/>
        </w:rPr>
      </w:pPr>
      <w:r>
        <w:rPr>
          <w:rFonts w:hint="eastAsia" w:ascii="宋体" w:hAnsi="宋体" w:cs="宋体"/>
          <w:sz w:val="28"/>
          <w:szCs w:val="28"/>
        </w:rPr>
        <w:t xml:space="preserve">                                   2022年1月23日</w:t>
      </w:r>
    </w:p>
    <w:p>
      <w:pPr>
        <w:widowControl/>
        <w:jc w:val="left"/>
        <w:rPr>
          <w:rFonts w:ascii="宋体" w:hAnsi="宋体" w:cs="宋体"/>
          <w:sz w:val="28"/>
          <w:szCs w:val="28"/>
        </w:rPr>
        <w:sectPr>
          <w:pgSz w:w="11906" w:h="16838"/>
          <w:pgMar w:top="1440" w:right="1800" w:bottom="1440" w:left="1800" w:header="851" w:footer="992" w:gutter="0"/>
          <w:cols w:space="425" w:num="1"/>
          <w:docGrid w:type="lines" w:linePitch="312" w:charSpace="0"/>
        </w:sectPr>
      </w:pPr>
      <w:r>
        <w:rPr>
          <w:rFonts w:hint="eastAsia" w:ascii="宋体" w:hAnsi="宋体" w:cs="宋体"/>
          <w:sz w:val="28"/>
          <w:szCs w:val="28"/>
        </w:rPr>
        <w:t xml:space="preserve">                                   </w:t>
      </w:r>
    </w:p>
    <w:p>
      <w:pPr>
        <w:spacing w:line="360" w:lineRule="auto"/>
        <w:jc w:val="left"/>
        <w:rPr>
          <w:rFonts w:ascii="黑体" w:hAnsi="黑体" w:eastAsia="黑体"/>
          <w:b/>
          <w:bCs/>
          <w:sz w:val="32"/>
          <w:szCs w:val="32"/>
        </w:rPr>
      </w:pPr>
      <w:r>
        <w:rPr>
          <w:rFonts w:hint="eastAsia" w:ascii="黑体" w:hAnsi="黑体" w:eastAsia="黑体" w:cs="宋体"/>
          <w:b/>
          <w:bCs/>
          <w:sz w:val="32"/>
          <w:szCs w:val="32"/>
        </w:rPr>
        <w:t>附件1：  2022年</w:t>
      </w:r>
      <w:r>
        <w:rPr>
          <w:rFonts w:hint="eastAsia" w:ascii="黑体" w:hAnsi="黑体" w:eastAsia="黑体"/>
          <w:b/>
          <w:bCs/>
          <w:sz w:val="32"/>
          <w:szCs w:val="32"/>
        </w:rPr>
        <w:t>第一期全国老年友善医疗机构建设</w:t>
      </w:r>
    </w:p>
    <w:p>
      <w:pPr>
        <w:spacing w:line="360" w:lineRule="auto"/>
        <w:ind w:firstLine="2720" w:firstLineChars="850"/>
        <w:jc w:val="left"/>
        <w:rPr>
          <w:rFonts w:ascii="黑体" w:hAnsi="黑体" w:eastAsia="黑体" w:cs="宋体"/>
          <w:b/>
          <w:bCs/>
          <w:sz w:val="32"/>
          <w:szCs w:val="32"/>
        </w:rPr>
      </w:pPr>
      <w:r>
        <w:rPr>
          <w:rFonts w:hint="eastAsia" w:ascii="黑体" w:hAnsi="黑体" w:eastAsia="黑体"/>
          <w:b/>
          <w:bCs/>
          <w:sz w:val="32"/>
          <w:szCs w:val="32"/>
        </w:rPr>
        <w:t>专题培训课程表</w:t>
      </w:r>
    </w:p>
    <w:tbl>
      <w:tblPr>
        <w:tblStyle w:val="9"/>
        <w:tblW w:w="91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2"/>
        <w:gridCol w:w="2777"/>
        <w:gridCol w:w="1107"/>
        <w:gridCol w:w="709"/>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82" w:type="dxa"/>
            <w:vAlign w:val="center"/>
          </w:tcPr>
          <w:p>
            <w:pPr>
              <w:jc w:val="center"/>
              <w:rPr>
                <w:rFonts w:ascii="Times New Roman" w:hAnsi="Times New Roman"/>
                <w:b/>
                <w:bCs/>
                <w:szCs w:val="24"/>
              </w:rPr>
            </w:pPr>
            <w:r>
              <w:rPr>
                <w:rFonts w:hint="eastAsia" w:ascii="Times New Roman" w:hAnsi="Times New Roman"/>
                <w:b/>
                <w:bCs/>
                <w:szCs w:val="24"/>
              </w:rPr>
              <w:t>讲授题目</w:t>
            </w:r>
          </w:p>
        </w:tc>
        <w:tc>
          <w:tcPr>
            <w:tcW w:w="2777" w:type="dxa"/>
            <w:vAlign w:val="center"/>
          </w:tcPr>
          <w:p>
            <w:pPr>
              <w:jc w:val="center"/>
              <w:rPr>
                <w:rFonts w:ascii="Times New Roman" w:hAnsi="Times New Roman"/>
                <w:b/>
                <w:bCs/>
                <w:szCs w:val="24"/>
              </w:rPr>
            </w:pPr>
            <w:r>
              <w:rPr>
                <w:rFonts w:hint="eastAsia" w:ascii="Times New Roman" w:hAnsi="Times New Roman"/>
                <w:b/>
                <w:bCs/>
                <w:szCs w:val="24"/>
              </w:rPr>
              <w:t>内容</w:t>
            </w:r>
          </w:p>
        </w:tc>
        <w:tc>
          <w:tcPr>
            <w:tcW w:w="1107" w:type="dxa"/>
            <w:vAlign w:val="center"/>
          </w:tcPr>
          <w:p>
            <w:pPr>
              <w:jc w:val="center"/>
              <w:rPr>
                <w:rFonts w:ascii="Times New Roman" w:hAnsi="Times New Roman"/>
                <w:b/>
                <w:bCs/>
                <w:szCs w:val="24"/>
              </w:rPr>
            </w:pPr>
            <w:r>
              <w:rPr>
                <w:rFonts w:hint="eastAsia" w:ascii="Times New Roman" w:hAnsi="Times New Roman"/>
                <w:b/>
                <w:bCs/>
                <w:szCs w:val="24"/>
              </w:rPr>
              <w:t>授课教师</w:t>
            </w:r>
          </w:p>
        </w:tc>
        <w:tc>
          <w:tcPr>
            <w:tcW w:w="709" w:type="dxa"/>
            <w:vAlign w:val="center"/>
          </w:tcPr>
          <w:p>
            <w:pPr>
              <w:jc w:val="center"/>
              <w:rPr>
                <w:rFonts w:ascii="Times New Roman" w:hAnsi="Times New Roman"/>
                <w:b/>
                <w:bCs/>
                <w:szCs w:val="24"/>
              </w:rPr>
            </w:pPr>
            <w:r>
              <w:rPr>
                <w:rFonts w:hint="eastAsia" w:ascii="Times New Roman" w:hAnsi="Times New Roman"/>
                <w:b/>
                <w:bCs/>
                <w:szCs w:val="24"/>
              </w:rPr>
              <w:t>学时</w:t>
            </w:r>
          </w:p>
        </w:tc>
        <w:tc>
          <w:tcPr>
            <w:tcW w:w="1238" w:type="dxa"/>
            <w:vAlign w:val="center"/>
          </w:tcPr>
          <w:p>
            <w:pPr>
              <w:jc w:val="center"/>
              <w:rPr>
                <w:rFonts w:ascii="Times New Roman" w:hAnsi="Times New Roman"/>
                <w:b/>
                <w:bCs/>
                <w:szCs w:val="24"/>
              </w:rPr>
            </w:pPr>
            <w:r>
              <w:rPr>
                <w:rFonts w:hint="eastAsia" w:ascii="Times New Roman" w:hAnsi="Times New Roman"/>
                <w:b/>
                <w:bCs/>
                <w:szCs w:val="24"/>
              </w:rPr>
              <w:t>教学方法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82" w:type="dxa"/>
            <w:vAlign w:val="center"/>
          </w:tcPr>
          <w:p>
            <w:pPr>
              <w:spacing w:line="320" w:lineRule="exact"/>
              <w:jc w:val="center"/>
              <w:rPr>
                <w:rFonts w:ascii="仿宋" w:hAnsi="仿宋" w:eastAsia="仿宋"/>
                <w:b/>
                <w:sz w:val="24"/>
                <w:szCs w:val="24"/>
              </w:rPr>
            </w:pPr>
            <w:r>
              <w:rPr>
                <w:rFonts w:hint="eastAsia" w:ascii="仿宋" w:hAnsi="仿宋" w:eastAsia="仿宋"/>
                <w:b/>
                <w:sz w:val="24"/>
                <w:szCs w:val="24"/>
              </w:rPr>
              <w:t>老年友善医疗机构创建的背景、现状与展望</w:t>
            </w:r>
          </w:p>
        </w:tc>
        <w:tc>
          <w:tcPr>
            <w:tcW w:w="2777" w:type="dxa"/>
          </w:tcPr>
          <w:p>
            <w:pPr>
              <w:spacing w:line="320" w:lineRule="exact"/>
              <w:jc w:val="center"/>
              <w:rPr>
                <w:rFonts w:ascii="仿宋" w:hAnsi="仿宋" w:eastAsia="仿宋"/>
                <w:b/>
                <w:sz w:val="24"/>
                <w:szCs w:val="24"/>
              </w:rPr>
            </w:pPr>
            <w:r>
              <w:rPr>
                <w:rFonts w:hint="eastAsia" w:ascii="仿宋" w:hAnsi="仿宋" w:eastAsia="仿宋"/>
                <w:b/>
                <w:sz w:val="24"/>
                <w:szCs w:val="24"/>
              </w:rPr>
              <w:t>国内外老年友善医疗机构建设情况，老年医学服务</w:t>
            </w:r>
            <w:r>
              <w:rPr>
                <w:rFonts w:ascii="仿宋" w:hAnsi="仿宋" w:eastAsia="仿宋"/>
                <w:b/>
                <w:sz w:val="24"/>
                <w:szCs w:val="24"/>
              </w:rPr>
              <w:t>的</w:t>
            </w:r>
            <w:r>
              <w:rPr>
                <w:rFonts w:hint="eastAsia" w:ascii="仿宋" w:hAnsi="仿宋" w:eastAsia="仿宋"/>
                <w:b/>
                <w:sz w:val="24"/>
                <w:szCs w:val="24"/>
              </w:rPr>
              <w:t>展望</w:t>
            </w:r>
          </w:p>
        </w:tc>
        <w:tc>
          <w:tcPr>
            <w:tcW w:w="1107" w:type="dxa"/>
            <w:vAlign w:val="center"/>
          </w:tcPr>
          <w:p>
            <w:pPr>
              <w:spacing w:line="320" w:lineRule="exact"/>
              <w:jc w:val="center"/>
              <w:rPr>
                <w:rFonts w:ascii="仿宋" w:hAnsi="仿宋" w:eastAsia="仿宋"/>
                <w:b/>
                <w:sz w:val="24"/>
                <w:szCs w:val="24"/>
              </w:rPr>
            </w:pPr>
            <w:r>
              <w:rPr>
                <w:rFonts w:hint="eastAsia" w:ascii="仿宋" w:hAnsi="仿宋" w:eastAsia="仿宋"/>
                <w:b/>
                <w:sz w:val="24"/>
                <w:szCs w:val="24"/>
              </w:rPr>
              <w:t>陈  峥</w:t>
            </w:r>
          </w:p>
        </w:tc>
        <w:tc>
          <w:tcPr>
            <w:tcW w:w="709" w:type="dxa"/>
            <w:vAlign w:val="center"/>
          </w:tcPr>
          <w:p>
            <w:pPr>
              <w:spacing w:line="320" w:lineRule="exact"/>
              <w:jc w:val="center"/>
              <w:rPr>
                <w:rFonts w:ascii="仿宋" w:hAnsi="仿宋" w:eastAsia="仿宋"/>
                <w:b/>
                <w:sz w:val="24"/>
                <w:szCs w:val="24"/>
              </w:rPr>
            </w:pPr>
            <w:r>
              <w:rPr>
                <w:rFonts w:hint="eastAsia" w:ascii="仿宋" w:hAnsi="仿宋" w:eastAsia="仿宋"/>
                <w:b/>
                <w:sz w:val="24"/>
                <w:szCs w:val="24"/>
              </w:rPr>
              <w:t>1.5</w:t>
            </w:r>
          </w:p>
        </w:tc>
        <w:tc>
          <w:tcPr>
            <w:tcW w:w="1238" w:type="dxa"/>
            <w:vAlign w:val="center"/>
          </w:tcPr>
          <w:p>
            <w:pPr>
              <w:widowControl/>
              <w:wordWrap w:val="0"/>
              <w:jc w:val="center"/>
              <w:rPr>
                <w:rFonts w:ascii="仿宋" w:hAnsi="仿宋" w:eastAsia="仿宋" w:cs="宋体"/>
                <w:b/>
                <w:kern w:val="0"/>
                <w:sz w:val="24"/>
                <w:szCs w:val="24"/>
              </w:rPr>
            </w:pPr>
            <w:r>
              <w:rPr>
                <w:rFonts w:ascii="仿宋" w:hAnsi="仿宋" w:eastAsia="仿宋" w:cs="宋体"/>
                <w:b/>
                <w:kern w:val="0"/>
                <w:sz w:val="24"/>
                <w:szCs w:val="24"/>
              </w:rPr>
              <w:t>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82" w:type="dxa"/>
            <w:vAlign w:val="center"/>
          </w:tcPr>
          <w:p>
            <w:pPr>
              <w:spacing w:line="320" w:lineRule="exact"/>
              <w:jc w:val="center"/>
              <w:rPr>
                <w:rFonts w:ascii="仿宋" w:hAnsi="仿宋" w:eastAsia="仿宋"/>
                <w:b/>
                <w:sz w:val="24"/>
                <w:szCs w:val="24"/>
              </w:rPr>
            </w:pPr>
            <w:r>
              <w:rPr>
                <w:rFonts w:hint="eastAsia" w:ascii="仿宋" w:hAnsi="仿宋" w:eastAsia="仿宋"/>
                <w:b/>
                <w:sz w:val="24"/>
                <w:szCs w:val="24"/>
              </w:rPr>
              <w:t>老年友善文化标准解读</w:t>
            </w:r>
          </w:p>
        </w:tc>
        <w:tc>
          <w:tcPr>
            <w:tcW w:w="2777" w:type="dxa"/>
            <w:vAlign w:val="center"/>
          </w:tcPr>
          <w:p>
            <w:pPr>
              <w:spacing w:line="320" w:lineRule="exact"/>
              <w:jc w:val="center"/>
              <w:rPr>
                <w:rFonts w:ascii="仿宋" w:hAnsi="仿宋" w:eastAsia="仿宋"/>
                <w:b/>
                <w:sz w:val="24"/>
                <w:szCs w:val="24"/>
              </w:rPr>
            </w:pPr>
            <w:r>
              <w:rPr>
                <w:rFonts w:hint="eastAsia" w:ascii="仿宋" w:hAnsi="仿宋" w:eastAsia="仿宋"/>
                <w:b/>
                <w:sz w:val="24"/>
                <w:szCs w:val="24"/>
              </w:rPr>
              <w:t>人文医学</w:t>
            </w:r>
          </w:p>
          <w:p>
            <w:pPr>
              <w:spacing w:line="320" w:lineRule="exact"/>
              <w:jc w:val="center"/>
              <w:rPr>
                <w:rFonts w:ascii="仿宋" w:hAnsi="仿宋" w:eastAsia="仿宋"/>
                <w:b/>
                <w:sz w:val="24"/>
                <w:szCs w:val="24"/>
              </w:rPr>
            </w:pPr>
            <w:r>
              <w:rPr>
                <w:rFonts w:hint="eastAsia" w:ascii="仿宋" w:hAnsi="仿宋" w:eastAsia="仿宋"/>
                <w:b/>
                <w:sz w:val="24"/>
                <w:szCs w:val="24"/>
              </w:rPr>
              <w:t>医院文化建设</w:t>
            </w:r>
          </w:p>
          <w:p>
            <w:pPr>
              <w:spacing w:line="320" w:lineRule="exact"/>
              <w:jc w:val="center"/>
              <w:rPr>
                <w:rFonts w:ascii="仿宋" w:hAnsi="仿宋" w:eastAsia="仿宋"/>
                <w:b/>
                <w:sz w:val="24"/>
                <w:szCs w:val="24"/>
              </w:rPr>
            </w:pPr>
            <w:r>
              <w:rPr>
                <w:rFonts w:hint="eastAsia" w:ascii="仿宋" w:hAnsi="仿宋" w:eastAsia="仿宋"/>
                <w:b/>
                <w:sz w:val="24"/>
                <w:szCs w:val="24"/>
              </w:rPr>
              <w:t>老年友善文化标准解读</w:t>
            </w:r>
          </w:p>
        </w:tc>
        <w:tc>
          <w:tcPr>
            <w:tcW w:w="1107" w:type="dxa"/>
            <w:vAlign w:val="center"/>
          </w:tcPr>
          <w:p>
            <w:pPr>
              <w:spacing w:line="320" w:lineRule="exact"/>
              <w:jc w:val="center"/>
              <w:rPr>
                <w:rFonts w:ascii="仿宋" w:hAnsi="仿宋" w:eastAsia="仿宋"/>
                <w:b/>
                <w:sz w:val="24"/>
                <w:szCs w:val="24"/>
              </w:rPr>
            </w:pPr>
            <w:r>
              <w:rPr>
                <w:rFonts w:hint="eastAsia" w:ascii="仿宋" w:hAnsi="仿宋" w:eastAsia="仿宋"/>
                <w:b/>
                <w:sz w:val="24"/>
                <w:szCs w:val="24"/>
              </w:rPr>
              <w:t>林  殷</w:t>
            </w:r>
          </w:p>
        </w:tc>
        <w:tc>
          <w:tcPr>
            <w:tcW w:w="709" w:type="dxa"/>
            <w:vAlign w:val="center"/>
          </w:tcPr>
          <w:p>
            <w:pPr>
              <w:spacing w:line="320" w:lineRule="exact"/>
              <w:jc w:val="center"/>
              <w:rPr>
                <w:rFonts w:ascii="仿宋" w:hAnsi="仿宋" w:eastAsia="仿宋"/>
                <w:b/>
                <w:sz w:val="24"/>
                <w:szCs w:val="24"/>
              </w:rPr>
            </w:pPr>
            <w:r>
              <w:rPr>
                <w:rFonts w:hint="eastAsia" w:ascii="仿宋" w:hAnsi="仿宋" w:eastAsia="仿宋"/>
                <w:b/>
                <w:sz w:val="24"/>
                <w:szCs w:val="24"/>
              </w:rPr>
              <w:t>1.5</w:t>
            </w:r>
          </w:p>
        </w:tc>
        <w:tc>
          <w:tcPr>
            <w:tcW w:w="1238" w:type="dxa"/>
            <w:vAlign w:val="center"/>
          </w:tcPr>
          <w:p>
            <w:pPr>
              <w:widowControl/>
              <w:wordWrap w:val="0"/>
              <w:jc w:val="center"/>
              <w:rPr>
                <w:rFonts w:ascii="仿宋" w:hAnsi="仿宋" w:eastAsia="仿宋" w:cs="宋体"/>
                <w:b/>
                <w:kern w:val="0"/>
                <w:sz w:val="24"/>
                <w:szCs w:val="24"/>
              </w:rPr>
            </w:pPr>
            <w:r>
              <w:rPr>
                <w:rFonts w:ascii="仿宋" w:hAnsi="仿宋" w:eastAsia="仿宋" w:cs="宋体"/>
                <w:b/>
                <w:kern w:val="0"/>
                <w:sz w:val="24"/>
                <w:szCs w:val="24"/>
              </w:rPr>
              <w:t>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82" w:type="dxa"/>
            <w:vAlign w:val="center"/>
          </w:tcPr>
          <w:p>
            <w:pPr>
              <w:spacing w:line="320" w:lineRule="exact"/>
              <w:jc w:val="center"/>
              <w:rPr>
                <w:rFonts w:ascii="仿宋" w:hAnsi="仿宋" w:eastAsia="仿宋"/>
                <w:b/>
                <w:sz w:val="24"/>
                <w:szCs w:val="24"/>
              </w:rPr>
            </w:pPr>
            <w:r>
              <w:rPr>
                <w:rFonts w:hint="eastAsia" w:ascii="仿宋" w:hAnsi="仿宋" w:eastAsia="仿宋"/>
                <w:b/>
                <w:sz w:val="24"/>
                <w:szCs w:val="24"/>
              </w:rPr>
              <w:t>老年友善管理标准解读</w:t>
            </w:r>
          </w:p>
        </w:tc>
        <w:tc>
          <w:tcPr>
            <w:tcW w:w="2777" w:type="dxa"/>
            <w:vAlign w:val="center"/>
          </w:tcPr>
          <w:p>
            <w:pPr>
              <w:spacing w:line="320" w:lineRule="exact"/>
              <w:jc w:val="center"/>
              <w:rPr>
                <w:rFonts w:ascii="仿宋" w:hAnsi="仿宋" w:eastAsia="仿宋"/>
                <w:b/>
                <w:sz w:val="24"/>
                <w:szCs w:val="24"/>
              </w:rPr>
            </w:pPr>
            <w:r>
              <w:rPr>
                <w:rFonts w:hint="eastAsia" w:ascii="仿宋" w:hAnsi="仿宋" w:eastAsia="仿宋"/>
                <w:b/>
                <w:sz w:val="24"/>
                <w:szCs w:val="24"/>
              </w:rPr>
              <w:t>医院管理</w:t>
            </w:r>
          </w:p>
          <w:p>
            <w:pPr>
              <w:spacing w:line="320" w:lineRule="exact"/>
              <w:jc w:val="center"/>
              <w:rPr>
                <w:rFonts w:ascii="仿宋" w:hAnsi="仿宋" w:eastAsia="仿宋"/>
                <w:b/>
                <w:sz w:val="24"/>
                <w:szCs w:val="24"/>
              </w:rPr>
            </w:pPr>
            <w:r>
              <w:rPr>
                <w:rFonts w:hint="eastAsia" w:ascii="仿宋" w:hAnsi="仿宋" w:eastAsia="仿宋"/>
                <w:b/>
                <w:sz w:val="24"/>
                <w:szCs w:val="24"/>
              </w:rPr>
              <w:t>老年友善管理标准解读</w:t>
            </w:r>
          </w:p>
        </w:tc>
        <w:tc>
          <w:tcPr>
            <w:tcW w:w="1107" w:type="dxa"/>
            <w:vAlign w:val="center"/>
          </w:tcPr>
          <w:p>
            <w:pPr>
              <w:spacing w:line="320" w:lineRule="exact"/>
              <w:jc w:val="center"/>
              <w:rPr>
                <w:rFonts w:ascii="仿宋" w:hAnsi="仿宋" w:eastAsia="仿宋"/>
                <w:b/>
                <w:sz w:val="24"/>
                <w:szCs w:val="24"/>
              </w:rPr>
            </w:pPr>
            <w:r>
              <w:rPr>
                <w:rFonts w:hint="eastAsia" w:ascii="仿宋" w:hAnsi="仿宋" w:eastAsia="仿宋"/>
                <w:b/>
                <w:sz w:val="24"/>
                <w:szCs w:val="24"/>
              </w:rPr>
              <w:t>徐凤</w:t>
            </w:r>
            <w:r>
              <w:rPr>
                <w:rFonts w:ascii="仿宋" w:hAnsi="仿宋" w:eastAsia="仿宋"/>
                <w:b/>
                <w:sz w:val="24"/>
                <w:szCs w:val="24"/>
              </w:rPr>
              <w:t>芹</w:t>
            </w:r>
          </w:p>
        </w:tc>
        <w:tc>
          <w:tcPr>
            <w:tcW w:w="709" w:type="dxa"/>
            <w:vAlign w:val="center"/>
          </w:tcPr>
          <w:p>
            <w:pPr>
              <w:spacing w:line="320" w:lineRule="exact"/>
              <w:jc w:val="center"/>
              <w:rPr>
                <w:rFonts w:ascii="仿宋" w:hAnsi="仿宋" w:eastAsia="仿宋"/>
                <w:b/>
                <w:sz w:val="24"/>
                <w:szCs w:val="24"/>
              </w:rPr>
            </w:pPr>
            <w:r>
              <w:rPr>
                <w:rFonts w:hint="eastAsia" w:ascii="仿宋" w:hAnsi="仿宋" w:eastAsia="仿宋"/>
                <w:b/>
                <w:sz w:val="24"/>
                <w:szCs w:val="24"/>
              </w:rPr>
              <w:t>1.5</w:t>
            </w:r>
          </w:p>
        </w:tc>
        <w:tc>
          <w:tcPr>
            <w:tcW w:w="1238" w:type="dxa"/>
            <w:vAlign w:val="center"/>
          </w:tcPr>
          <w:p>
            <w:pPr>
              <w:widowControl/>
              <w:wordWrap w:val="0"/>
              <w:jc w:val="center"/>
              <w:rPr>
                <w:rFonts w:ascii="仿宋" w:hAnsi="仿宋" w:eastAsia="仿宋" w:cs="宋体"/>
                <w:b/>
                <w:kern w:val="0"/>
                <w:sz w:val="24"/>
                <w:szCs w:val="24"/>
              </w:rPr>
            </w:pPr>
            <w:r>
              <w:rPr>
                <w:rFonts w:ascii="仿宋" w:hAnsi="仿宋" w:eastAsia="仿宋" w:cs="宋体"/>
                <w:b/>
                <w:kern w:val="0"/>
                <w:sz w:val="24"/>
                <w:szCs w:val="24"/>
              </w:rPr>
              <w:t>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82" w:type="dxa"/>
            <w:vAlign w:val="center"/>
          </w:tcPr>
          <w:p>
            <w:pPr>
              <w:spacing w:line="320" w:lineRule="exact"/>
              <w:jc w:val="center"/>
              <w:rPr>
                <w:rFonts w:ascii="仿宋" w:hAnsi="仿宋" w:eastAsia="仿宋"/>
                <w:b/>
                <w:sz w:val="24"/>
                <w:szCs w:val="24"/>
              </w:rPr>
            </w:pPr>
            <w:r>
              <w:rPr>
                <w:rFonts w:hint="eastAsia" w:ascii="仿宋" w:hAnsi="仿宋" w:eastAsia="仿宋"/>
                <w:b/>
                <w:sz w:val="24"/>
                <w:szCs w:val="24"/>
              </w:rPr>
              <w:t>老年照护服务特点</w:t>
            </w:r>
          </w:p>
        </w:tc>
        <w:tc>
          <w:tcPr>
            <w:tcW w:w="2777" w:type="dxa"/>
            <w:vAlign w:val="center"/>
          </w:tcPr>
          <w:p>
            <w:pPr>
              <w:spacing w:line="320" w:lineRule="exact"/>
              <w:jc w:val="center"/>
              <w:rPr>
                <w:rFonts w:ascii="仿宋" w:hAnsi="仿宋" w:eastAsia="仿宋"/>
                <w:b/>
                <w:sz w:val="24"/>
                <w:szCs w:val="24"/>
              </w:rPr>
            </w:pPr>
            <w:r>
              <w:rPr>
                <w:rFonts w:hint="eastAsia" w:ascii="仿宋" w:hAnsi="仿宋" w:eastAsia="仿宋"/>
                <w:b/>
                <w:sz w:val="24"/>
                <w:szCs w:val="24"/>
              </w:rPr>
              <w:t>老年护理</w:t>
            </w:r>
          </w:p>
          <w:p>
            <w:pPr>
              <w:spacing w:line="320" w:lineRule="exact"/>
              <w:jc w:val="center"/>
              <w:rPr>
                <w:rFonts w:ascii="仿宋" w:hAnsi="仿宋" w:eastAsia="仿宋"/>
                <w:b/>
                <w:sz w:val="24"/>
                <w:szCs w:val="24"/>
              </w:rPr>
            </w:pPr>
            <w:r>
              <w:rPr>
                <w:rFonts w:hint="eastAsia" w:ascii="仿宋" w:hAnsi="仿宋" w:eastAsia="仿宋"/>
                <w:b/>
                <w:sz w:val="24"/>
                <w:szCs w:val="24"/>
              </w:rPr>
              <w:t>老年综合征护理</w:t>
            </w:r>
          </w:p>
          <w:p>
            <w:pPr>
              <w:spacing w:line="320" w:lineRule="exact"/>
              <w:jc w:val="center"/>
              <w:rPr>
                <w:rFonts w:ascii="仿宋" w:hAnsi="仿宋" w:eastAsia="仿宋"/>
                <w:b/>
                <w:sz w:val="24"/>
                <w:szCs w:val="24"/>
              </w:rPr>
            </w:pPr>
            <w:r>
              <w:rPr>
                <w:rFonts w:hint="eastAsia" w:ascii="仿宋" w:hAnsi="仿宋" w:eastAsia="仿宋"/>
                <w:b/>
                <w:sz w:val="24"/>
                <w:szCs w:val="24"/>
              </w:rPr>
              <w:t>老年照护问题的护理</w:t>
            </w:r>
          </w:p>
        </w:tc>
        <w:tc>
          <w:tcPr>
            <w:tcW w:w="1107" w:type="dxa"/>
            <w:vAlign w:val="center"/>
          </w:tcPr>
          <w:p>
            <w:pPr>
              <w:spacing w:line="320" w:lineRule="exact"/>
              <w:jc w:val="center"/>
              <w:rPr>
                <w:rFonts w:ascii="仿宋" w:hAnsi="仿宋" w:eastAsia="仿宋"/>
                <w:b/>
                <w:sz w:val="24"/>
                <w:szCs w:val="24"/>
              </w:rPr>
            </w:pPr>
            <w:r>
              <w:rPr>
                <w:rFonts w:hint="eastAsia" w:ascii="仿宋" w:hAnsi="仿宋" w:eastAsia="仿宋"/>
                <w:b/>
                <w:sz w:val="24"/>
                <w:szCs w:val="24"/>
              </w:rPr>
              <w:t>邓宝凤</w:t>
            </w:r>
          </w:p>
        </w:tc>
        <w:tc>
          <w:tcPr>
            <w:tcW w:w="709" w:type="dxa"/>
            <w:vAlign w:val="center"/>
          </w:tcPr>
          <w:p>
            <w:pPr>
              <w:spacing w:line="320" w:lineRule="exact"/>
              <w:jc w:val="center"/>
              <w:rPr>
                <w:rFonts w:ascii="仿宋" w:hAnsi="仿宋" w:eastAsia="仿宋"/>
                <w:b/>
                <w:sz w:val="24"/>
                <w:szCs w:val="24"/>
              </w:rPr>
            </w:pPr>
            <w:r>
              <w:rPr>
                <w:rFonts w:hint="eastAsia" w:ascii="仿宋" w:hAnsi="仿宋" w:eastAsia="仿宋"/>
                <w:b/>
                <w:sz w:val="24"/>
                <w:szCs w:val="24"/>
              </w:rPr>
              <w:t>1.5</w:t>
            </w:r>
          </w:p>
        </w:tc>
        <w:tc>
          <w:tcPr>
            <w:tcW w:w="1238" w:type="dxa"/>
            <w:vAlign w:val="center"/>
          </w:tcPr>
          <w:p>
            <w:pPr>
              <w:widowControl/>
              <w:wordWrap w:val="0"/>
              <w:jc w:val="center"/>
              <w:rPr>
                <w:rFonts w:ascii="仿宋" w:hAnsi="仿宋" w:eastAsia="仿宋" w:cs="宋体"/>
                <w:b/>
                <w:kern w:val="0"/>
                <w:sz w:val="24"/>
                <w:szCs w:val="24"/>
              </w:rPr>
            </w:pPr>
            <w:r>
              <w:rPr>
                <w:rFonts w:ascii="仿宋" w:hAnsi="仿宋" w:eastAsia="仿宋" w:cs="宋体"/>
                <w:b/>
                <w:kern w:val="0"/>
                <w:sz w:val="24"/>
                <w:szCs w:val="24"/>
              </w:rPr>
              <w:t>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82" w:type="dxa"/>
            <w:vMerge w:val="restart"/>
            <w:vAlign w:val="center"/>
          </w:tcPr>
          <w:p>
            <w:pPr>
              <w:spacing w:line="320" w:lineRule="exact"/>
              <w:jc w:val="center"/>
              <w:rPr>
                <w:rFonts w:ascii="仿宋" w:hAnsi="仿宋" w:eastAsia="仿宋"/>
                <w:b/>
                <w:sz w:val="24"/>
                <w:szCs w:val="24"/>
              </w:rPr>
            </w:pPr>
            <w:r>
              <w:rPr>
                <w:rFonts w:hint="eastAsia" w:ascii="仿宋" w:hAnsi="仿宋" w:eastAsia="仿宋"/>
                <w:b/>
                <w:sz w:val="24"/>
                <w:szCs w:val="24"/>
              </w:rPr>
              <w:t>老年友善服务标准解读</w:t>
            </w:r>
          </w:p>
        </w:tc>
        <w:tc>
          <w:tcPr>
            <w:tcW w:w="2777" w:type="dxa"/>
            <w:vAlign w:val="center"/>
          </w:tcPr>
          <w:p>
            <w:pPr>
              <w:spacing w:line="320" w:lineRule="exact"/>
              <w:jc w:val="center"/>
              <w:rPr>
                <w:rFonts w:ascii="仿宋" w:hAnsi="仿宋" w:eastAsia="仿宋"/>
                <w:b/>
                <w:sz w:val="24"/>
                <w:szCs w:val="24"/>
              </w:rPr>
            </w:pPr>
            <w:r>
              <w:rPr>
                <w:rFonts w:hint="eastAsia" w:ascii="仿宋" w:hAnsi="仿宋" w:eastAsia="仿宋"/>
                <w:b/>
                <w:sz w:val="24"/>
                <w:szCs w:val="24"/>
              </w:rPr>
              <w:t>老年人的特点</w:t>
            </w:r>
          </w:p>
          <w:p>
            <w:pPr>
              <w:spacing w:line="320" w:lineRule="exact"/>
              <w:jc w:val="center"/>
              <w:rPr>
                <w:rFonts w:ascii="仿宋" w:hAnsi="仿宋" w:eastAsia="仿宋"/>
                <w:b/>
                <w:sz w:val="24"/>
                <w:szCs w:val="24"/>
              </w:rPr>
            </w:pPr>
            <w:r>
              <w:rPr>
                <w:rFonts w:hint="eastAsia" w:ascii="仿宋" w:hAnsi="仿宋" w:eastAsia="仿宋"/>
                <w:b/>
                <w:sz w:val="24"/>
                <w:szCs w:val="24"/>
              </w:rPr>
              <w:t>老年友善服务标准解读</w:t>
            </w:r>
          </w:p>
        </w:tc>
        <w:tc>
          <w:tcPr>
            <w:tcW w:w="1107" w:type="dxa"/>
            <w:vAlign w:val="center"/>
          </w:tcPr>
          <w:p>
            <w:pPr>
              <w:spacing w:line="320" w:lineRule="exact"/>
              <w:jc w:val="center"/>
              <w:rPr>
                <w:rFonts w:ascii="仿宋" w:hAnsi="仿宋" w:eastAsia="仿宋"/>
                <w:b/>
                <w:sz w:val="24"/>
                <w:szCs w:val="24"/>
              </w:rPr>
            </w:pPr>
            <w:r>
              <w:rPr>
                <w:rFonts w:hint="eastAsia" w:ascii="仿宋" w:hAnsi="仿宋" w:eastAsia="仿宋"/>
                <w:b/>
                <w:sz w:val="24"/>
                <w:szCs w:val="24"/>
              </w:rPr>
              <w:t>宋岳涛</w:t>
            </w:r>
          </w:p>
        </w:tc>
        <w:tc>
          <w:tcPr>
            <w:tcW w:w="709" w:type="dxa"/>
            <w:vAlign w:val="center"/>
          </w:tcPr>
          <w:p>
            <w:pPr>
              <w:spacing w:line="320" w:lineRule="exact"/>
              <w:jc w:val="center"/>
              <w:rPr>
                <w:rFonts w:ascii="仿宋" w:hAnsi="仿宋" w:eastAsia="仿宋"/>
                <w:b/>
                <w:sz w:val="24"/>
                <w:szCs w:val="24"/>
              </w:rPr>
            </w:pPr>
            <w:r>
              <w:rPr>
                <w:rFonts w:hint="eastAsia" w:ascii="仿宋" w:hAnsi="仿宋" w:eastAsia="仿宋"/>
                <w:b/>
                <w:sz w:val="24"/>
                <w:szCs w:val="24"/>
              </w:rPr>
              <w:t>1.5</w:t>
            </w:r>
          </w:p>
        </w:tc>
        <w:tc>
          <w:tcPr>
            <w:tcW w:w="1238" w:type="dxa"/>
            <w:vAlign w:val="center"/>
          </w:tcPr>
          <w:p>
            <w:pPr>
              <w:widowControl/>
              <w:wordWrap w:val="0"/>
              <w:jc w:val="center"/>
              <w:rPr>
                <w:rFonts w:ascii="仿宋" w:hAnsi="仿宋" w:eastAsia="仿宋" w:cs="宋体"/>
                <w:b/>
                <w:kern w:val="0"/>
                <w:sz w:val="24"/>
                <w:szCs w:val="24"/>
              </w:rPr>
            </w:pPr>
            <w:r>
              <w:rPr>
                <w:rFonts w:ascii="仿宋" w:hAnsi="仿宋" w:eastAsia="仿宋" w:cs="宋体"/>
                <w:b/>
                <w:kern w:val="0"/>
                <w:sz w:val="24"/>
                <w:szCs w:val="24"/>
              </w:rPr>
              <w:t>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82" w:type="dxa"/>
            <w:vMerge w:val="continue"/>
            <w:vAlign w:val="center"/>
          </w:tcPr>
          <w:p>
            <w:pPr>
              <w:spacing w:line="320" w:lineRule="exact"/>
              <w:jc w:val="center"/>
              <w:rPr>
                <w:rFonts w:ascii="仿宋" w:hAnsi="仿宋" w:eastAsia="仿宋"/>
                <w:b/>
                <w:sz w:val="24"/>
                <w:szCs w:val="24"/>
              </w:rPr>
            </w:pPr>
          </w:p>
        </w:tc>
        <w:tc>
          <w:tcPr>
            <w:tcW w:w="2777" w:type="dxa"/>
            <w:vAlign w:val="center"/>
          </w:tcPr>
          <w:p>
            <w:pPr>
              <w:spacing w:line="320" w:lineRule="exact"/>
              <w:jc w:val="center"/>
              <w:rPr>
                <w:rFonts w:ascii="仿宋" w:hAnsi="仿宋" w:eastAsia="仿宋"/>
                <w:b/>
                <w:sz w:val="24"/>
                <w:szCs w:val="24"/>
              </w:rPr>
            </w:pPr>
            <w:r>
              <w:rPr>
                <w:rFonts w:hint="eastAsia" w:ascii="仿宋" w:hAnsi="仿宋" w:eastAsia="仿宋"/>
                <w:b/>
                <w:sz w:val="24"/>
                <w:szCs w:val="24"/>
              </w:rPr>
              <w:t>老年综合评估的应用</w:t>
            </w:r>
          </w:p>
        </w:tc>
        <w:tc>
          <w:tcPr>
            <w:tcW w:w="1107" w:type="dxa"/>
            <w:vAlign w:val="center"/>
          </w:tcPr>
          <w:p>
            <w:pPr>
              <w:spacing w:line="320" w:lineRule="exact"/>
              <w:jc w:val="center"/>
              <w:rPr>
                <w:rFonts w:ascii="仿宋" w:hAnsi="仿宋" w:eastAsia="仿宋"/>
                <w:b/>
                <w:sz w:val="24"/>
                <w:szCs w:val="24"/>
              </w:rPr>
            </w:pPr>
            <w:r>
              <w:rPr>
                <w:rFonts w:hint="eastAsia" w:ascii="仿宋" w:hAnsi="仿宋" w:eastAsia="仿宋"/>
                <w:b/>
                <w:sz w:val="24"/>
                <w:szCs w:val="24"/>
              </w:rPr>
              <w:t>于冬梅</w:t>
            </w:r>
          </w:p>
        </w:tc>
        <w:tc>
          <w:tcPr>
            <w:tcW w:w="709" w:type="dxa"/>
            <w:vAlign w:val="center"/>
          </w:tcPr>
          <w:p>
            <w:pPr>
              <w:spacing w:line="320" w:lineRule="exact"/>
              <w:jc w:val="center"/>
              <w:rPr>
                <w:rFonts w:ascii="仿宋" w:hAnsi="仿宋" w:eastAsia="仿宋"/>
                <w:b/>
                <w:sz w:val="24"/>
                <w:szCs w:val="24"/>
              </w:rPr>
            </w:pPr>
            <w:r>
              <w:rPr>
                <w:rFonts w:hint="eastAsia" w:ascii="仿宋" w:hAnsi="仿宋" w:eastAsia="仿宋"/>
                <w:b/>
                <w:sz w:val="24"/>
                <w:szCs w:val="24"/>
              </w:rPr>
              <w:t>1.</w:t>
            </w:r>
            <w:r>
              <w:rPr>
                <w:rFonts w:ascii="仿宋" w:hAnsi="仿宋" w:eastAsia="仿宋"/>
                <w:b/>
                <w:sz w:val="24"/>
                <w:szCs w:val="24"/>
              </w:rPr>
              <w:t>0</w:t>
            </w:r>
          </w:p>
        </w:tc>
        <w:tc>
          <w:tcPr>
            <w:tcW w:w="1238" w:type="dxa"/>
            <w:vAlign w:val="center"/>
          </w:tcPr>
          <w:p>
            <w:pPr>
              <w:widowControl/>
              <w:wordWrap w:val="0"/>
              <w:jc w:val="center"/>
              <w:rPr>
                <w:rFonts w:ascii="仿宋" w:hAnsi="仿宋" w:eastAsia="仿宋" w:cs="宋体"/>
                <w:b/>
                <w:kern w:val="0"/>
                <w:sz w:val="24"/>
                <w:szCs w:val="24"/>
              </w:rPr>
            </w:pPr>
            <w:r>
              <w:rPr>
                <w:rFonts w:ascii="仿宋" w:hAnsi="仿宋" w:eastAsia="仿宋" w:cs="宋体"/>
                <w:b/>
                <w:kern w:val="0"/>
                <w:sz w:val="24"/>
                <w:szCs w:val="24"/>
              </w:rPr>
              <w:t>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82" w:type="dxa"/>
            <w:vMerge w:val="continue"/>
            <w:vAlign w:val="center"/>
          </w:tcPr>
          <w:p>
            <w:pPr>
              <w:spacing w:line="320" w:lineRule="exact"/>
              <w:jc w:val="center"/>
              <w:rPr>
                <w:rFonts w:ascii="仿宋" w:hAnsi="仿宋" w:eastAsia="仿宋"/>
                <w:b/>
                <w:sz w:val="24"/>
                <w:szCs w:val="24"/>
              </w:rPr>
            </w:pPr>
          </w:p>
        </w:tc>
        <w:tc>
          <w:tcPr>
            <w:tcW w:w="2777" w:type="dxa"/>
            <w:vAlign w:val="center"/>
          </w:tcPr>
          <w:p>
            <w:pPr>
              <w:spacing w:line="320" w:lineRule="exact"/>
              <w:jc w:val="center"/>
              <w:rPr>
                <w:rFonts w:ascii="仿宋" w:hAnsi="仿宋" w:eastAsia="仿宋"/>
                <w:b/>
                <w:sz w:val="24"/>
                <w:szCs w:val="24"/>
              </w:rPr>
            </w:pPr>
            <w:r>
              <w:rPr>
                <w:rFonts w:hint="eastAsia" w:ascii="仿宋" w:hAnsi="仿宋" w:eastAsia="仿宋"/>
                <w:b/>
                <w:sz w:val="24"/>
                <w:szCs w:val="24"/>
              </w:rPr>
              <w:t>老年社会工作服务</w:t>
            </w:r>
          </w:p>
        </w:tc>
        <w:tc>
          <w:tcPr>
            <w:tcW w:w="1107" w:type="dxa"/>
            <w:vAlign w:val="center"/>
          </w:tcPr>
          <w:p>
            <w:pPr>
              <w:spacing w:line="320" w:lineRule="exact"/>
              <w:jc w:val="center"/>
              <w:rPr>
                <w:rFonts w:ascii="仿宋" w:hAnsi="仿宋" w:eastAsia="仿宋"/>
                <w:b/>
                <w:sz w:val="24"/>
                <w:szCs w:val="24"/>
              </w:rPr>
            </w:pPr>
            <w:r>
              <w:rPr>
                <w:rFonts w:hint="eastAsia" w:ascii="仿宋" w:hAnsi="仿宋" w:eastAsia="仿宋"/>
                <w:b/>
                <w:sz w:val="24"/>
                <w:szCs w:val="24"/>
              </w:rPr>
              <w:t>张爱军</w:t>
            </w:r>
          </w:p>
        </w:tc>
        <w:tc>
          <w:tcPr>
            <w:tcW w:w="709" w:type="dxa"/>
            <w:vAlign w:val="center"/>
          </w:tcPr>
          <w:p>
            <w:pPr>
              <w:spacing w:line="320" w:lineRule="exact"/>
              <w:jc w:val="center"/>
              <w:rPr>
                <w:rFonts w:ascii="仿宋" w:hAnsi="仿宋" w:eastAsia="仿宋"/>
                <w:b/>
                <w:sz w:val="24"/>
                <w:szCs w:val="24"/>
              </w:rPr>
            </w:pPr>
            <w:r>
              <w:rPr>
                <w:rFonts w:ascii="仿宋" w:hAnsi="仿宋" w:eastAsia="仿宋"/>
                <w:b/>
                <w:sz w:val="24"/>
                <w:szCs w:val="24"/>
              </w:rPr>
              <w:t>0</w:t>
            </w:r>
            <w:r>
              <w:rPr>
                <w:rFonts w:hint="eastAsia" w:ascii="仿宋" w:hAnsi="仿宋" w:eastAsia="仿宋"/>
                <w:b/>
                <w:sz w:val="24"/>
                <w:szCs w:val="24"/>
              </w:rPr>
              <w:t>.</w:t>
            </w:r>
            <w:r>
              <w:rPr>
                <w:rFonts w:ascii="仿宋" w:hAnsi="仿宋" w:eastAsia="仿宋"/>
                <w:b/>
                <w:sz w:val="24"/>
                <w:szCs w:val="24"/>
              </w:rPr>
              <w:t>5</w:t>
            </w:r>
          </w:p>
        </w:tc>
        <w:tc>
          <w:tcPr>
            <w:tcW w:w="1238" w:type="dxa"/>
            <w:vAlign w:val="center"/>
          </w:tcPr>
          <w:p>
            <w:pPr>
              <w:widowControl/>
              <w:wordWrap w:val="0"/>
              <w:jc w:val="center"/>
              <w:rPr>
                <w:rFonts w:ascii="仿宋" w:hAnsi="仿宋" w:eastAsia="仿宋" w:cs="宋体"/>
                <w:b/>
                <w:kern w:val="0"/>
                <w:sz w:val="24"/>
                <w:szCs w:val="24"/>
              </w:rPr>
            </w:pPr>
            <w:r>
              <w:rPr>
                <w:rFonts w:hint="eastAsia" w:ascii="仿宋" w:hAnsi="仿宋" w:eastAsia="仿宋" w:cs="宋体"/>
                <w:b/>
                <w:kern w:val="0"/>
                <w:sz w:val="24"/>
                <w:szCs w:val="24"/>
              </w:rPr>
              <w:t>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82" w:type="dxa"/>
            <w:vAlign w:val="center"/>
          </w:tcPr>
          <w:p>
            <w:pPr>
              <w:spacing w:line="320" w:lineRule="exact"/>
              <w:jc w:val="center"/>
              <w:rPr>
                <w:rFonts w:ascii="仿宋" w:hAnsi="仿宋" w:eastAsia="仿宋"/>
                <w:b/>
                <w:sz w:val="24"/>
                <w:szCs w:val="24"/>
              </w:rPr>
            </w:pPr>
            <w:r>
              <w:rPr>
                <w:rFonts w:hint="eastAsia" w:ascii="仿宋" w:hAnsi="仿宋" w:eastAsia="仿宋"/>
                <w:b/>
                <w:sz w:val="24"/>
                <w:szCs w:val="24"/>
              </w:rPr>
              <w:t>老年友善环境标准解读</w:t>
            </w:r>
          </w:p>
        </w:tc>
        <w:tc>
          <w:tcPr>
            <w:tcW w:w="2777" w:type="dxa"/>
            <w:vAlign w:val="center"/>
          </w:tcPr>
          <w:p>
            <w:pPr>
              <w:spacing w:line="320" w:lineRule="exact"/>
              <w:jc w:val="center"/>
              <w:rPr>
                <w:rFonts w:ascii="仿宋" w:hAnsi="仿宋" w:eastAsia="仿宋"/>
                <w:b/>
                <w:sz w:val="24"/>
                <w:szCs w:val="24"/>
              </w:rPr>
            </w:pPr>
            <w:r>
              <w:rPr>
                <w:rFonts w:hint="eastAsia" w:ascii="仿宋" w:hAnsi="仿宋" w:eastAsia="仿宋"/>
                <w:b/>
                <w:sz w:val="24"/>
                <w:szCs w:val="24"/>
              </w:rPr>
              <w:t>医疗机构适老化建设</w:t>
            </w:r>
          </w:p>
          <w:p>
            <w:pPr>
              <w:spacing w:line="320" w:lineRule="exact"/>
              <w:jc w:val="center"/>
              <w:rPr>
                <w:rFonts w:ascii="仿宋" w:hAnsi="仿宋" w:eastAsia="仿宋"/>
                <w:b/>
                <w:sz w:val="24"/>
                <w:szCs w:val="24"/>
              </w:rPr>
            </w:pPr>
            <w:r>
              <w:rPr>
                <w:rFonts w:hint="eastAsia" w:ascii="仿宋" w:hAnsi="仿宋" w:eastAsia="仿宋"/>
                <w:b/>
                <w:sz w:val="24"/>
                <w:szCs w:val="24"/>
              </w:rPr>
              <w:t>老年友善环境标准解读</w:t>
            </w:r>
          </w:p>
        </w:tc>
        <w:tc>
          <w:tcPr>
            <w:tcW w:w="1107" w:type="dxa"/>
            <w:vAlign w:val="center"/>
          </w:tcPr>
          <w:p>
            <w:pPr>
              <w:spacing w:line="320" w:lineRule="exact"/>
              <w:jc w:val="center"/>
              <w:rPr>
                <w:rFonts w:ascii="仿宋" w:hAnsi="仿宋" w:eastAsia="仿宋"/>
                <w:b/>
                <w:sz w:val="24"/>
                <w:szCs w:val="24"/>
              </w:rPr>
            </w:pPr>
            <w:r>
              <w:rPr>
                <w:rFonts w:hint="eastAsia" w:ascii="仿宋" w:hAnsi="仿宋" w:eastAsia="仿宋"/>
                <w:b/>
                <w:sz w:val="24"/>
                <w:szCs w:val="24"/>
              </w:rPr>
              <w:t>罗椅民</w:t>
            </w:r>
          </w:p>
        </w:tc>
        <w:tc>
          <w:tcPr>
            <w:tcW w:w="709" w:type="dxa"/>
            <w:vAlign w:val="center"/>
          </w:tcPr>
          <w:p>
            <w:pPr>
              <w:spacing w:line="320" w:lineRule="exact"/>
              <w:jc w:val="center"/>
              <w:rPr>
                <w:rFonts w:ascii="仿宋" w:hAnsi="仿宋" w:eastAsia="仿宋"/>
                <w:b/>
                <w:sz w:val="24"/>
                <w:szCs w:val="24"/>
              </w:rPr>
            </w:pPr>
            <w:r>
              <w:rPr>
                <w:rFonts w:hint="eastAsia" w:ascii="仿宋" w:hAnsi="仿宋" w:eastAsia="仿宋"/>
                <w:b/>
                <w:sz w:val="24"/>
                <w:szCs w:val="24"/>
              </w:rPr>
              <w:t>1.5</w:t>
            </w:r>
          </w:p>
        </w:tc>
        <w:tc>
          <w:tcPr>
            <w:tcW w:w="1238" w:type="dxa"/>
            <w:vAlign w:val="center"/>
          </w:tcPr>
          <w:p>
            <w:pPr>
              <w:widowControl/>
              <w:wordWrap w:val="0"/>
              <w:jc w:val="center"/>
              <w:rPr>
                <w:rFonts w:ascii="仿宋" w:hAnsi="仿宋" w:eastAsia="仿宋" w:cs="宋体"/>
                <w:b/>
                <w:kern w:val="0"/>
                <w:sz w:val="24"/>
                <w:szCs w:val="24"/>
              </w:rPr>
            </w:pPr>
            <w:r>
              <w:rPr>
                <w:rFonts w:ascii="仿宋" w:hAnsi="仿宋" w:eastAsia="仿宋" w:cs="宋体"/>
                <w:b/>
                <w:kern w:val="0"/>
                <w:sz w:val="24"/>
                <w:szCs w:val="24"/>
              </w:rPr>
              <w:t>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82" w:type="dxa"/>
            <w:vAlign w:val="center"/>
          </w:tcPr>
          <w:p>
            <w:pPr>
              <w:spacing w:line="320" w:lineRule="exact"/>
              <w:jc w:val="center"/>
              <w:rPr>
                <w:rFonts w:ascii="仿宋" w:hAnsi="仿宋" w:eastAsia="仿宋"/>
                <w:b/>
                <w:sz w:val="24"/>
                <w:szCs w:val="24"/>
              </w:rPr>
            </w:pPr>
            <w:r>
              <w:rPr>
                <w:rFonts w:ascii="仿宋" w:hAnsi="仿宋" w:eastAsia="仿宋"/>
                <w:b/>
                <w:sz w:val="24"/>
                <w:szCs w:val="24"/>
              </w:rPr>
              <w:t>老年友善医院建设实践</w:t>
            </w:r>
          </w:p>
        </w:tc>
        <w:tc>
          <w:tcPr>
            <w:tcW w:w="2777" w:type="dxa"/>
            <w:vAlign w:val="center"/>
          </w:tcPr>
          <w:p>
            <w:pPr>
              <w:spacing w:line="320" w:lineRule="exact"/>
              <w:jc w:val="center"/>
              <w:rPr>
                <w:rFonts w:ascii="仿宋" w:hAnsi="仿宋" w:eastAsia="仿宋"/>
                <w:b/>
                <w:sz w:val="24"/>
                <w:szCs w:val="24"/>
              </w:rPr>
            </w:pPr>
            <w:r>
              <w:rPr>
                <w:rFonts w:ascii="仿宋" w:hAnsi="仿宋" w:eastAsia="仿宋"/>
                <w:b/>
                <w:sz w:val="24"/>
                <w:szCs w:val="24"/>
              </w:rPr>
              <w:t>老年友善医院以评促建实践经验介绍</w:t>
            </w:r>
          </w:p>
        </w:tc>
        <w:tc>
          <w:tcPr>
            <w:tcW w:w="1107" w:type="dxa"/>
            <w:vAlign w:val="center"/>
          </w:tcPr>
          <w:p>
            <w:pPr>
              <w:spacing w:line="320" w:lineRule="exact"/>
              <w:jc w:val="center"/>
              <w:rPr>
                <w:rFonts w:ascii="仿宋" w:hAnsi="仿宋" w:eastAsia="仿宋"/>
                <w:b/>
                <w:sz w:val="24"/>
                <w:szCs w:val="24"/>
              </w:rPr>
            </w:pPr>
            <w:r>
              <w:rPr>
                <w:rFonts w:hint="eastAsia" w:ascii="仿宋" w:hAnsi="仿宋" w:eastAsia="仿宋"/>
                <w:b/>
                <w:sz w:val="24"/>
                <w:szCs w:val="24"/>
              </w:rPr>
              <w:t>张进平</w:t>
            </w:r>
          </w:p>
        </w:tc>
        <w:tc>
          <w:tcPr>
            <w:tcW w:w="709" w:type="dxa"/>
            <w:vAlign w:val="center"/>
          </w:tcPr>
          <w:p>
            <w:pPr>
              <w:spacing w:line="320" w:lineRule="exact"/>
              <w:jc w:val="center"/>
              <w:rPr>
                <w:rFonts w:ascii="仿宋" w:hAnsi="仿宋" w:eastAsia="仿宋"/>
                <w:b/>
                <w:sz w:val="24"/>
                <w:szCs w:val="24"/>
              </w:rPr>
            </w:pPr>
            <w:r>
              <w:rPr>
                <w:rFonts w:hint="eastAsia" w:ascii="仿宋" w:hAnsi="仿宋" w:eastAsia="仿宋"/>
                <w:b/>
                <w:sz w:val="24"/>
                <w:szCs w:val="24"/>
              </w:rPr>
              <w:t>1.5</w:t>
            </w:r>
          </w:p>
        </w:tc>
        <w:tc>
          <w:tcPr>
            <w:tcW w:w="1238" w:type="dxa"/>
            <w:vAlign w:val="center"/>
          </w:tcPr>
          <w:p>
            <w:pPr>
              <w:widowControl/>
              <w:wordWrap w:val="0"/>
              <w:jc w:val="center"/>
              <w:rPr>
                <w:rFonts w:ascii="仿宋" w:hAnsi="仿宋" w:eastAsia="仿宋" w:cs="宋体"/>
                <w:b/>
                <w:kern w:val="0"/>
                <w:sz w:val="24"/>
                <w:szCs w:val="24"/>
              </w:rPr>
            </w:pPr>
            <w:r>
              <w:rPr>
                <w:rFonts w:ascii="仿宋" w:hAnsi="仿宋" w:eastAsia="仿宋" w:cs="宋体"/>
                <w:b/>
                <w:kern w:val="0"/>
                <w:sz w:val="24"/>
                <w:szCs w:val="24"/>
              </w:rPr>
              <w:t>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282" w:type="dxa"/>
            <w:vAlign w:val="center"/>
          </w:tcPr>
          <w:p>
            <w:pPr>
              <w:spacing w:line="320" w:lineRule="exact"/>
              <w:jc w:val="center"/>
              <w:rPr>
                <w:rFonts w:ascii="仿宋" w:hAnsi="仿宋" w:eastAsia="仿宋"/>
                <w:b/>
                <w:sz w:val="24"/>
                <w:szCs w:val="24"/>
              </w:rPr>
            </w:pPr>
            <w:r>
              <w:rPr>
                <w:rFonts w:hint="eastAsia" w:ascii="仿宋" w:hAnsi="仿宋" w:eastAsia="仿宋"/>
                <w:b/>
                <w:sz w:val="24"/>
                <w:szCs w:val="24"/>
              </w:rPr>
              <w:t>培训总结</w:t>
            </w:r>
          </w:p>
        </w:tc>
        <w:tc>
          <w:tcPr>
            <w:tcW w:w="2777" w:type="dxa"/>
            <w:vAlign w:val="center"/>
          </w:tcPr>
          <w:p>
            <w:pPr>
              <w:spacing w:line="320" w:lineRule="exact"/>
              <w:jc w:val="center"/>
              <w:rPr>
                <w:rFonts w:ascii="仿宋" w:hAnsi="仿宋" w:eastAsia="仿宋"/>
                <w:b/>
                <w:sz w:val="24"/>
                <w:szCs w:val="24"/>
              </w:rPr>
            </w:pPr>
            <w:r>
              <w:rPr>
                <w:rFonts w:hint="eastAsia" w:ascii="仿宋" w:hAnsi="仿宋" w:eastAsia="仿宋"/>
                <w:b/>
                <w:sz w:val="24"/>
                <w:szCs w:val="24"/>
              </w:rPr>
              <w:t>培训内容总结</w:t>
            </w:r>
          </w:p>
        </w:tc>
        <w:tc>
          <w:tcPr>
            <w:tcW w:w="1107" w:type="dxa"/>
            <w:vAlign w:val="center"/>
          </w:tcPr>
          <w:p>
            <w:pPr>
              <w:spacing w:line="320" w:lineRule="exact"/>
              <w:jc w:val="center"/>
              <w:rPr>
                <w:rFonts w:ascii="仿宋" w:hAnsi="仿宋" w:eastAsia="仿宋"/>
                <w:b/>
                <w:sz w:val="24"/>
                <w:szCs w:val="24"/>
              </w:rPr>
            </w:pPr>
            <w:r>
              <w:rPr>
                <w:rFonts w:hint="eastAsia" w:ascii="仿宋" w:hAnsi="仿宋" w:eastAsia="仿宋"/>
                <w:b/>
                <w:sz w:val="24"/>
                <w:szCs w:val="24"/>
              </w:rPr>
              <w:t>宋岳涛</w:t>
            </w:r>
          </w:p>
        </w:tc>
        <w:tc>
          <w:tcPr>
            <w:tcW w:w="709" w:type="dxa"/>
            <w:vAlign w:val="center"/>
          </w:tcPr>
          <w:p>
            <w:pPr>
              <w:spacing w:line="320" w:lineRule="exact"/>
              <w:jc w:val="center"/>
              <w:rPr>
                <w:rFonts w:ascii="仿宋" w:hAnsi="仿宋" w:eastAsia="仿宋"/>
                <w:b/>
                <w:sz w:val="24"/>
                <w:szCs w:val="24"/>
              </w:rPr>
            </w:pPr>
            <w:r>
              <w:rPr>
                <w:rFonts w:hint="eastAsia" w:ascii="仿宋" w:hAnsi="仿宋" w:eastAsia="仿宋"/>
                <w:b/>
                <w:sz w:val="24"/>
                <w:szCs w:val="24"/>
              </w:rPr>
              <w:t>1.0</w:t>
            </w:r>
          </w:p>
        </w:tc>
        <w:tc>
          <w:tcPr>
            <w:tcW w:w="1238" w:type="dxa"/>
            <w:vAlign w:val="center"/>
          </w:tcPr>
          <w:p>
            <w:pPr>
              <w:widowControl/>
              <w:wordWrap w:val="0"/>
              <w:jc w:val="center"/>
              <w:rPr>
                <w:rFonts w:ascii="仿宋" w:hAnsi="仿宋" w:eastAsia="仿宋" w:cs="宋体"/>
                <w:b/>
                <w:kern w:val="0"/>
                <w:sz w:val="24"/>
                <w:szCs w:val="24"/>
              </w:rPr>
            </w:pPr>
            <w:r>
              <w:rPr>
                <w:rFonts w:hint="eastAsia" w:ascii="仿宋" w:hAnsi="仿宋" w:eastAsia="仿宋" w:cs="宋体"/>
                <w:b/>
                <w:kern w:val="0"/>
                <w:sz w:val="24"/>
                <w:szCs w:val="24"/>
              </w:rPr>
              <w:t>讲座</w:t>
            </w:r>
          </w:p>
        </w:tc>
      </w:tr>
    </w:tbl>
    <w:p>
      <w:pPr>
        <w:ind w:right="560"/>
        <w:jc w:val="left"/>
        <w:rPr>
          <w:rFonts w:ascii="宋体" w:hAnsi="宋体" w:cs="宋体"/>
          <w:sz w:val="28"/>
          <w:szCs w:val="28"/>
        </w:rPr>
      </w:pPr>
    </w:p>
    <w:p>
      <w:pPr>
        <w:ind w:right="560"/>
        <w:jc w:val="left"/>
        <w:rPr>
          <w:rFonts w:ascii="宋体" w:hAnsi="宋体" w:cs="宋体"/>
          <w:sz w:val="28"/>
          <w:szCs w:val="28"/>
        </w:rPr>
      </w:pPr>
    </w:p>
    <w:p>
      <w:pPr>
        <w:ind w:right="560"/>
        <w:jc w:val="left"/>
        <w:rPr>
          <w:rFonts w:ascii="宋体" w:hAnsi="宋体" w:cs="宋体"/>
          <w:sz w:val="28"/>
          <w:szCs w:val="28"/>
        </w:rPr>
      </w:pPr>
    </w:p>
    <w:p>
      <w:pPr>
        <w:ind w:right="560"/>
        <w:jc w:val="left"/>
        <w:rPr>
          <w:rFonts w:ascii="宋体" w:hAnsi="宋体" w:cs="宋体"/>
          <w:sz w:val="28"/>
          <w:szCs w:val="28"/>
        </w:rPr>
      </w:pPr>
    </w:p>
    <w:p>
      <w:pPr>
        <w:ind w:right="560"/>
        <w:jc w:val="left"/>
        <w:rPr>
          <w:rFonts w:ascii="宋体" w:hAnsi="宋体" w:cs="宋体"/>
          <w:sz w:val="28"/>
          <w:szCs w:val="28"/>
        </w:rPr>
      </w:pPr>
    </w:p>
    <w:p>
      <w:pPr>
        <w:ind w:right="560"/>
        <w:jc w:val="left"/>
        <w:rPr>
          <w:rFonts w:ascii="宋体" w:hAnsi="宋体" w:cs="宋体"/>
          <w:sz w:val="28"/>
          <w:szCs w:val="28"/>
        </w:rPr>
      </w:pPr>
    </w:p>
    <w:p>
      <w:pPr>
        <w:ind w:right="560"/>
        <w:jc w:val="left"/>
        <w:rPr>
          <w:rFonts w:ascii="宋体" w:hAnsi="宋体" w:cs="宋体"/>
          <w:sz w:val="28"/>
          <w:szCs w:val="28"/>
        </w:rPr>
      </w:pPr>
    </w:p>
    <w:p>
      <w:pPr>
        <w:ind w:right="560"/>
        <w:jc w:val="left"/>
        <w:rPr>
          <w:rFonts w:ascii="宋体" w:hAnsi="宋体" w:cs="宋体"/>
          <w:b/>
          <w:bCs/>
          <w:sz w:val="28"/>
          <w:szCs w:val="28"/>
        </w:rPr>
      </w:pPr>
      <w:r>
        <w:rPr>
          <w:rFonts w:hint="eastAsia" w:ascii="宋体" w:hAnsi="宋体" w:cs="宋体"/>
          <w:sz w:val="28"/>
          <w:szCs w:val="28"/>
        </w:rPr>
        <w:t xml:space="preserve">附件2：               </w:t>
      </w:r>
      <w:r>
        <w:rPr>
          <w:rFonts w:hint="eastAsia" w:ascii="宋体" w:hAnsi="宋体" w:cs="宋体"/>
          <w:b/>
          <w:bCs/>
          <w:sz w:val="28"/>
          <w:szCs w:val="28"/>
        </w:rPr>
        <w:t>报名回执表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1745"/>
        <w:gridCol w:w="1657"/>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ind w:right="560"/>
              <w:jc w:val="center"/>
              <w:rPr>
                <w:rFonts w:ascii="宋体" w:hAnsi="宋体" w:cs="宋体"/>
                <w:sz w:val="28"/>
                <w:szCs w:val="28"/>
              </w:rPr>
            </w:pPr>
            <w:r>
              <w:rPr>
                <w:rFonts w:ascii="宋体" w:hAnsi="宋体" w:cs="宋体"/>
                <w:sz w:val="28"/>
                <w:szCs w:val="28"/>
              </w:rPr>
              <w:t>姓名</w:t>
            </w:r>
          </w:p>
        </w:tc>
        <w:tc>
          <w:tcPr>
            <w:tcW w:w="1745" w:type="dxa"/>
          </w:tcPr>
          <w:p>
            <w:pPr>
              <w:ind w:right="560"/>
              <w:jc w:val="center"/>
              <w:rPr>
                <w:rFonts w:ascii="宋体" w:hAnsi="宋体" w:cs="宋体"/>
                <w:sz w:val="28"/>
                <w:szCs w:val="28"/>
              </w:rPr>
            </w:pPr>
          </w:p>
        </w:tc>
        <w:tc>
          <w:tcPr>
            <w:tcW w:w="1657" w:type="dxa"/>
          </w:tcPr>
          <w:p>
            <w:pPr>
              <w:ind w:right="560"/>
              <w:jc w:val="center"/>
              <w:rPr>
                <w:rFonts w:ascii="宋体" w:hAnsi="宋体" w:cs="宋体"/>
                <w:sz w:val="28"/>
                <w:szCs w:val="28"/>
              </w:rPr>
            </w:pPr>
            <w:r>
              <w:rPr>
                <w:rFonts w:ascii="宋体" w:hAnsi="宋体" w:cs="宋体"/>
                <w:sz w:val="28"/>
                <w:szCs w:val="28"/>
              </w:rPr>
              <w:t>手机号</w:t>
            </w:r>
          </w:p>
        </w:tc>
        <w:tc>
          <w:tcPr>
            <w:tcW w:w="2608" w:type="dxa"/>
          </w:tcPr>
          <w:p>
            <w:pPr>
              <w:ind w:right="560"/>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ind w:right="560"/>
              <w:jc w:val="center"/>
              <w:rPr>
                <w:rFonts w:ascii="宋体" w:hAnsi="宋体" w:cs="宋体"/>
                <w:sz w:val="28"/>
                <w:szCs w:val="28"/>
              </w:rPr>
            </w:pPr>
            <w:r>
              <w:rPr>
                <w:rFonts w:ascii="宋体" w:hAnsi="宋体" w:cs="宋体"/>
                <w:sz w:val="28"/>
                <w:szCs w:val="28"/>
              </w:rPr>
              <w:t>邮箱</w:t>
            </w:r>
          </w:p>
        </w:tc>
        <w:tc>
          <w:tcPr>
            <w:tcW w:w="1745" w:type="dxa"/>
          </w:tcPr>
          <w:p>
            <w:pPr>
              <w:ind w:right="560"/>
              <w:jc w:val="center"/>
              <w:rPr>
                <w:rFonts w:ascii="宋体" w:hAnsi="宋体" w:cs="宋体"/>
                <w:sz w:val="28"/>
                <w:szCs w:val="28"/>
              </w:rPr>
            </w:pPr>
          </w:p>
        </w:tc>
        <w:tc>
          <w:tcPr>
            <w:tcW w:w="1657" w:type="dxa"/>
          </w:tcPr>
          <w:p>
            <w:pPr>
              <w:ind w:right="560"/>
              <w:jc w:val="center"/>
              <w:rPr>
                <w:rFonts w:ascii="宋体" w:hAnsi="宋体" w:cs="宋体"/>
                <w:sz w:val="28"/>
                <w:szCs w:val="28"/>
              </w:rPr>
            </w:pPr>
            <w:r>
              <w:rPr>
                <w:rFonts w:ascii="宋体" w:hAnsi="宋体" w:cs="宋体"/>
                <w:sz w:val="28"/>
                <w:szCs w:val="28"/>
              </w:rPr>
              <w:t>微信号</w:t>
            </w:r>
          </w:p>
        </w:tc>
        <w:tc>
          <w:tcPr>
            <w:tcW w:w="2608" w:type="dxa"/>
          </w:tcPr>
          <w:p>
            <w:pPr>
              <w:ind w:right="560"/>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ind w:right="560"/>
              <w:jc w:val="center"/>
              <w:rPr>
                <w:rFonts w:ascii="宋体" w:hAnsi="宋体" w:cs="宋体"/>
                <w:sz w:val="28"/>
                <w:szCs w:val="28"/>
              </w:rPr>
            </w:pPr>
            <w:r>
              <w:rPr>
                <w:rFonts w:ascii="宋体" w:hAnsi="宋体" w:cs="宋体"/>
                <w:sz w:val="28"/>
                <w:szCs w:val="28"/>
              </w:rPr>
              <w:t>单位</w:t>
            </w:r>
          </w:p>
        </w:tc>
        <w:tc>
          <w:tcPr>
            <w:tcW w:w="6010" w:type="dxa"/>
            <w:gridSpan w:val="3"/>
          </w:tcPr>
          <w:p>
            <w:pPr>
              <w:ind w:right="560"/>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ind w:right="560"/>
              <w:jc w:val="center"/>
              <w:rPr>
                <w:rFonts w:ascii="宋体" w:hAnsi="宋体" w:cs="宋体"/>
                <w:sz w:val="28"/>
                <w:szCs w:val="28"/>
              </w:rPr>
            </w:pPr>
            <w:r>
              <w:rPr>
                <w:rFonts w:ascii="宋体" w:hAnsi="宋体" w:cs="宋体"/>
                <w:sz w:val="28"/>
                <w:szCs w:val="28"/>
              </w:rPr>
              <w:t>通讯地址</w:t>
            </w:r>
          </w:p>
        </w:tc>
        <w:tc>
          <w:tcPr>
            <w:tcW w:w="6010" w:type="dxa"/>
            <w:gridSpan w:val="3"/>
          </w:tcPr>
          <w:p>
            <w:pPr>
              <w:ind w:right="560"/>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ind w:right="560"/>
              <w:jc w:val="center"/>
              <w:rPr>
                <w:rFonts w:ascii="宋体" w:hAnsi="宋体" w:cs="宋体"/>
                <w:sz w:val="28"/>
                <w:szCs w:val="28"/>
              </w:rPr>
            </w:pPr>
            <w:r>
              <w:rPr>
                <w:rFonts w:ascii="宋体" w:hAnsi="宋体" w:cs="宋体"/>
                <w:sz w:val="28"/>
                <w:szCs w:val="28"/>
              </w:rPr>
              <w:t>发票抬头</w:t>
            </w:r>
          </w:p>
        </w:tc>
        <w:tc>
          <w:tcPr>
            <w:tcW w:w="6010" w:type="dxa"/>
            <w:gridSpan w:val="3"/>
          </w:tcPr>
          <w:p>
            <w:pPr>
              <w:ind w:right="560"/>
              <w:jc w:val="center"/>
              <w:rPr>
                <w:rFonts w:ascii="宋体" w:hAnsi="宋体" w:cs="宋体"/>
                <w:sz w:val="28"/>
                <w:szCs w:val="28"/>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ind w:right="560"/>
              <w:jc w:val="center"/>
              <w:rPr>
                <w:rFonts w:hint="eastAsia" w:ascii="宋体" w:hAnsi="宋体" w:eastAsia="宋体" w:cs="宋体"/>
                <w:sz w:val="28"/>
                <w:szCs w:val="28"/>
                <w:lang w:eastAsia="zh-CN"/>
              </w:rPr>
            </w:pPr>
            <w:r>
              <w:rPr>
                <w:rFonts w:ascii="宋体" w:hAnsi="宋体" w:cs="宋体"/>
                <w:sz w:val="28"/>
                <w:szCs w:val="28"/>
              </w:rPr>
              <w:t>发票</w:t>
            </w:r>
            <w:r>
              <w:rPr>
                <w:rFonts w:hint="eastAsia" w:ascii="宋体" w:hAnsi="宋体" w:cs="宋体"/>
                <w:sz w:val="28"/>
                <w:szCs w:val="28"/>
                <w:lang w:eastAsia="zh-CN"/>
              </w:rPr>
              <w:t>内容</w:t>
            </w:r>
          </w:p>
        </w:tc>
        <w:tc>
          <w:tcPr>
            <w:tcW w:w="6010" w:type="dxa"/>
            <w:gridSpan w:val="3"/>
          </w:tcPr>
          <w:p>
            <w:pPr>
              <w:ind w:right="560"/>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Pr>
          <w:p>
            <w:pPr>
              <w:ind w:right="560"/>
              <w:jc w:val="center"/>
              <w:rPr>
                <w:rFonts w:ascii="宋体" w:hAnsi="宋体" w:cs="宋体"/>
                <w:sz w:val="28"/>
                <w:szCs w:val="28"/>
              </w:rPr>
            </w:pPr>
            <w:r>
              <w:rPr>
                <w:rFonts w:ascii="宋体" w:hAnsi="宋体" w:cs="宋体"/>
                <w:sz w:val="28"/>
                <w:szCs w:val="28"/>
              </w:rPr>
              <w:t>要求发票类型</w:t>
            </w:r>
          </w:p>
        </w:tc>
        <w:tc>
          <w:tcPr>
            <w:tcW w:w="6010" w:type="dxa"/>
            <w:gridSpan w:val="3"/>
          </w:tcPr>
          <w:p>
            <w:pPr>
              <w:ind w:right="560"/>
              <w:jc w:val="center"/>
              <w:rPr>
                <w:rFonts w:ascii="宋体" w:hAnsi="宋体" w:cs="宋体"/>
                <w:sz w:val="28"/>
                <w:szCs w:val="28"/>
              </w:rPr>
            </w:pPr>
            <w:r>
              <w:rPr>
                <w:rFonts w:ascii="宋体" w:hAnsi="宋体" w:cs="宋体"/>
                <w:sz w:val="28"/>
                <w:szCs w:val="28"/>
              </w:rPr>
              <w:t>增值税专用发票</w:t>
            </w:r>
            <w:r>
              <w:rPr>
                <w:rFonts w:hint="eastAsia" w:ascii="宋体" w:hAnsi="宋体" w:cs="宋体"/>
                <w:sz w:val="28"/>
                <w:szCs w:val="28"/>
              </w:rPr>
              <w:t>（）</w:t>
            </w:r>
            <w:r>
              <w:rPr>
                <w:rFonts w:ascii="宋体" w:hAnsi="宋体" w:cs="宋体"/>
                <w:sz w:val="28"/>
                <w:szCs w:val="28"/>
              </w:rPr>
              <w:t>、增值税普通发票</w:t>
            </w:r>
            <w:r>
              <w:rPr>
                <w:rFonts w:hint="eastAsia" w:ascii="宋体" w:hAnsi="宋体" w:cs="宋体"/>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2518" w:type="dxa"/>
          </w:tcPr>
          <w:p>
            <w:pPr>
              <w:ind w:right="560"/>
              <w:jc w:val="center"/>
              <w:rPr>
                <w:rFonts w:ascii="宋体" w:hAnsi="宋体" w:cs="宋体"/>
                <w:sz w:val="28"/>
                <w:szCs w:val="28"/>
              </w:rPr>
            </w:pPr>
            <w:r>
              <w:rPr>
                <w:rFonts w:ascii="宋体" w:hAnsi="宋体" w:cs="宋体"/>
                <w:sz w:val="28"/>
                <w:szCs w:val="28"/>
              </w:rPr>
              <w:t>纳税人识别号</w:t>
            </w:r>
          </w:p>
        </w:tc>
        <w:tc>
          <w:tcPr>
            <w:tcW w:w="6010" w:type="dxa"/>
            <w:gridSpan w:val="3"/>
          </w:tcPr>
          <w:p>
            <w:pPr>
              <w:ind w:right="560"/>
              <w:jc w:val="center"/>
              <w:rPr>
                <w:rFonts w:ascii="宋体" w:hAnsi="宋体" w:cs="宋体"/>
                <w:sz w:val="28"/>
                <w:szCs w:val="28"/>
              </w:rPr>
            </w:pPr>
          </w:p>
        </w:tc>
      </w:tr>
    </w:tbl>
    <w:p>
      <w:pPr>
        <w:ind w:right="560"/>
        <w:jc w:val="center"/>
        <w:rPr>
          <w:rFonts w:ascii="宋体" w:hAnsi="宋体" w:cs="宋体"/>
          <w:sz w:val="28"/>
          <w:szCs w:val="28"/>
        </w:rPr>
      </w:pP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C596C6"/>
    <w:multiLevelType w:val="singleLevel"/>
    <w:tmpl w:val="C6C596C6"/>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5EB"/>
    <w:rsid w:val="000166DC"/>
    <w:rsid w:val="0002757C"/>
    <w:rsid w:val="00056B3B"/>
    <w:rsid w:val="00065F0B"/>
    <w:rsid w:val="00067692"/>
    <w:rsid w:val="000963BC"/>
    <w:rsid w:val="000B4D2A"/>
    <w:rsid w:val="000B4F66"/>
    <w:rsid w:val="000D6D0B"/>
    <w:rsid w:val="000F7463"/>
    <w:rsid w:val="00101EED"/>
    <w:rsid w:val="00107CCF"/>
    <w:rsid w:val="00112679"/>
    <w:rsid w:val="00113407"/>
    <w:rsid w:val="0011486D"/>
    <w:rsid w:val="00123BAD"/>
    <w:rsid w:val="00134124"/>
    <w:rsid w:val="00150168"/>
    <w:rsid w:val="00151668"/>
    <w:rsid w:val="0015490F"/>
    <w:rsid w:val="001575EB"/>
    <w:rsid w:val="00160D7E"/>
    <w:rsid w:val="001A29B3"/>
    <w:rsid w:val="001C51CB"/>
    <w:rsid w:val="001C7F94"/>
    <w:rsid w:val="001F05B7"/>
    <w:rsid w:val="001F2DBA"/>
    <w:rsid w:val="001F4249"/>
    <w:rsid w:val="00242C0E"/>
    <w:rsid w:val="0024572D"/>
    <w:rsid w:val="0026686D"/>
    <w:rsid w:val="002749BF"/>
    <w:rsid w:val="00294B9F"/>
    <w:rsid w:val="00296243"/>
    <w:rsid w:val="002A115E"/>
    <w:rsid w:val="002C5344"/>
    <w:rsid w:val="002E28BB"/>
    <w:rsid w:val="003111EC"/>
    <w:rsid w:val="00316560"/>
    <w:rsid w:val="00347FA0"/>
    <w:rsid w:val="003508AC"/>
    <w:rsid w:val="00352537"/>
    <w:rsid w:val="0036437F"/>
    <w:rsid w:val="00381762"/>
    <w:rsid w:val="00387A17"/>
    <w:rsid w:val="00395C2D"/>
    <w:rsid w:val="00395E7E"/>
    <w:rsid w:val="00395EAD"/>
    <w:rsid w:val="0039604B"/>
    <w:rsid w:val="003A488C"/>
    <w:rsid w:val="003C4650"/>
    <w:rsid w:val="003D50F9"/>
    <w:rsid w:val="00416A21"/>
    <w:rsid w:val="00425206"/>
    <w:rsid w:val="00437ED1"/>
    <w:rsid w:val="00442328"/>
    <w:rsid w:val="004511E8"/>
    <w:rsid w:val="00476B95"/>
    <w:rsid w:val="00477395"/>
    <w:rsid w:val="00481BA8"/>
    <w:rsid w:val="004959F7"/>
    <w:rsid w:val="004A460A"/>
    <w:rsid w:val="004C1B9B"/>
    <w:rsid w:val="005061F0"/>
    <w:rsid w:val="00511574"/>
    <w:rsid w:val="0051280F"/>
    <w:rsid w:val="0052520C"/>
    <w:rsid w:val="00547673"/>
    <w:rsid w:val="00547A71"/>
    <w:rsid w:val="00556791"/>
    <w:rsid w:val="00556885"/>
    <w:rsid w:val="005622E0"/>
    <w:rsid w:val="00570F74"/>
    <w:rsid w:val="00586E29"/>
    <w:rsid w:val="005A24B0"/>
    <w:rsid w:val="005A7A67"/>
    <w:rsid w:val="005B500E"/>
    <w:rsid w:val="005B7C55"/>
    <w:rsid w:val="005D0627"/>
    <w:rsid w:val="005F4383"/>
    <w:rsid w:val="005F68DE"/>
    <w:rsid w:val="006008C2"/>
    <w:rsid w:val="00604DDE"/>
    <w:rsid w:val="0061295B"/>
    <w:rsid w:val="0061465A"/>
    <w:rsid w:val="00621E59"/>
    <w:rsid w:val="006263C1"/>
    <w:rsid w:val="00632E68"/>
    <w:rsid w:val="0065238E"/>
    <w:rsid w:val="0065259C"/>
    <w:rsid w:val="00657D41"/>
    <w:rsid w:val="006626D3"/>
    <w:rsid w:val="00663867"/>
    <w:rsid w:val="0068305D"/>
    <w:rsid w:val="00684EA0"/>
    <w:rsid w:val="00696BA7"/>
    <w:rsid w:val="006F56C2"/>
    <w:rsid w:val="007005FC"/>
    <w:rsid w:val="007218D5"/>
    <w:rsid w:val="00727B6F"/>
    <w:rsid w:val="00735D1A"/>
    <w:rsid w:val="00737CA0"/>
    <w:rsid w:val="00745004"/>
    <w:rsid w:val="007609C1"/>
    <w:rsid w:val="0076381C"/>
    <w:rsid w:val="00786CC6"/>
    <w:rsid w:val="007A0819"/>
    <w:rsid w:val="007B0A98"/>
    <w:rsid w:val="007D0053"/>
    <w:rsid w:val="007E45B9"/>
    <w:rsid w:val="007F1A56"/>
    <w:rsid w:val="007F64E8"/>
    <w:rsid w:val="00824660"/>
    <w:rsid w:val="008338DB"/>
    <w:rsid w:val="0083760E"/>
    <w:rsid w:val="0085287D"/>
    <w:rsid w:val="00865C50"/>
    <w:rsid w:val="008B513E"/>
    <w:rsid w:val="008B6C0A"/>
    <w:rsid w:val="008C07EE"/>
    <w:rsid w:val="008D75DE"/>
    <w:rsid w:val="008E0EBF"/>
    <w:rsid w:val="008E7FE8"/>
    <w:rsid w:val="008F15CB"/>
    <w:rsid w:val="00937F75"/>
    <w:rsid w:val="009522F8"/>
    <w:rsid w:val="00952D60"/>
    <w:rsid w:val="00953236"/>
    <w:rsid w:val="009841F3"/>
    <w:rsid w:val="00986C1F"/>
    <w:rsid w:val="009D728A"/>
    <w:rsid w:val="009D72BE"/>
    <w:rsid w:val="009F2B4D"/>
    <w:rsid w:val="00A00E52"/>
    <w:rsid w:val="00A2511A"/>
    <w:rsid w:val="00A50470"/>
    <w:rsid w:val="00A658AC"/>
    <w:rsid w:val="00A659A4"/>
    <w:rsid w:val="00A9397C"/>
    <w:rsid w:val="00A962E9"/>
    <w:rsid w:val="00AA795B"/>
    <w:rsid w:val="00AC1E51"/>
    <w:rsid w:val="00AE124B"/>
    <w:rsid w:val="00AE6353"/>
    <w:rsid w:val="00AF616A"/>
    <w:rsid w:val="00B007FE"/>
    <w:rsid w:val="00B22683"/>
    <w:rsid w:val="00B25183"/>
    <w:rsid w:val="00B3281D"/>
    <w:rsid w:val="00B6631E"/>
    <w:rsid w:val="00B71E1E"/>
    <w:rsid w:val="00B86F42"/>
    <w:rsid w:val="00B96487"/>
    <w:rsid w:val="00BA5882"/>
    <w:rsid w:val="00BC67DA"/>
    <w:rsid w:val="00BD40CC"/>
    <w:rsid w:val="00BD6DF7"/>
    <w:rsid w:val="00BD74FD"/>
    <w:rsid w:val="00BD7E96"/>
    <w:rsid w:val="00C035E4"/>
    <w:rsid w:val="00C06A34"/>
    <w:rsid w:val="00C37C07"/>
    <w:rsid w:val="00C5354C"/>
    <w:rsid w:val="00C54936"/>
    <w:rsid w:val="00C65928"/>
    <w:rsid w:val="00C673F3"/>
    <w:rsid w:val="00C72A3A"/>
    <w:rsid w:val="00C9197B"/>
    <w:rsid w:val="00C9681E"/>
    <w:rsid w:val="00CB1255"/>
    <w:rsid w:val="00CF7263"/>
    <w:rsid w:val="00D154AE"/>
    <w:rsid w:val="00D46F1F"/>
    <w:rsid w:val="00D7243B"/>
    <w:rsid w:val="00D87EF8"/>
    <w:rsid w:val="00D9346A"/>
    <w:rsid w:val="00DE0402"/>
    <w:rsid w:val="00E03968"/>
    <w:rsid w:val="00E16283"/>
    <w:rsid w:val="00E177AD"/>
    <w:rsid w:val="00E210F6"/>
    <w:rsid w:val="00E5729F"/>
    <w:rsid w:val="00E604CF"/>
    <w:rsid w:val="00E65AAD"/>
    <w:rsid w:val="00E706E1"/>
    <w:rsid w:val="00E939F7"/>
    <w:rsid w:val="00E97F01"/>
    <w:rsid w:val="00EA2206"/>
    <w:rsid w:val="00EB6D6E"/>
    <w:rsid w:val="00EE08FB"/>
    <w:rsid w:val="00EF2280"/>
    <w:rsid w:val="00EF2C78"/>
    <w:rsid w:val="00F10B32"/>
    <w:rsid w:val="00F41943"/>
    <w:rsid w:val="00F62464"/>
    <w:rsid w:val="00F66841"/>
    <w:rsid w:val="00F66D7D"/>
    <w:rsid w:val="00F75D1F"/>
    <w:rsid w:val="00F871C2"/>
    <w:rsid w:val="00FA4F3D"/>
    <w:rsid w:val="00FB08AD"/>
    <w:rsid w:val="00FB155C"/>
    <w:rsid w:val="00FB4308"/>
    <w:rsid w:val="00FC236C"/>
    <w:rsid w:val="08913F57"/>
    <w:rsid w:val="08BA7534"/>
    <w:rsid w:val="0A530D53"/>
    <w:rsid w:val="0CE07360"/>
    <w:rsid w:val="111946F5"/>
    <w:rsid w:val="118B6ABE"/>
    <w:rsid w:val="12D7715D"/>
    <w:rsid w:val="13546F23"/>
    <w:rsid w:val="13E547E3"/>
    <w:rsid w:val="13E962BA"/>
    <w:rsid w:val="1B1E0F5A"/>
    <w:rsid w:val="1BE5634B"/>
    <w:rsid w:val="24C05207"/>
    <w:rsid w:val="27CC4FC3"/>
    <w:rsid w:val="2BED3927"/>
    <w:rsid w:val="2C0E239D"/>
    <w:rsid w:val="2CDF2883"/>
    <w:rsid w:val="2E1902C2"/>
    <w:rsid w:val="2E315F6F"/>
    <w:rsid w:val="2E650765"/>
    <w:rsid w:val="32F70538"/>
    <w:rsid w:val="336116FF"/>
    <w:rsid w:val="33F81F50"/>
    <w:rsid w:val="35B16F9F"/>
    <w:rsid w:val="39A721C9"/>
    <w:rsid w:val="41B9447E"/>
    <w:rsid w:val="45840CCE"/>
    <w:rsid w:val="49090377"/>
    <w:rsid w:val="4BBF7EA7"/>
    <w:rsid w:val="4CEB536C"/>
    <w:rsid w:val="4D4762D0"/>
    <w:rsid w:val="4D7D6366"/>
    <w:rsid w:val="4E422A15"/>
    <w:rsid w:val="4F0603EF"/>
    <w:rsid w:val="4FEC6CCB"/>
    <w:rsid w:val="518269C6"/>
    <w:rsid w:val="524E398D"/>
    <w:rsid w:val="54BC4348"/>
    <w:rsid w:val="57BB7ED8"/>
    <w:rsid w:val="58154E32"/>
    <w:rsid w:val="590A431B"/>
    <w:rsid w:val="5A711AD0"/>
    <w:rsid w:val="5B2E34EC"/>
    <w:rsid w:val="5C6568E1"/>
    <w:rsid w:val="5E3F2425"/>
    <w:rsid w:val="5F082B58"/>
    <w:rsid w:val="60DE34AF"/>
    <w:rsid w:val="61CE5260"/>
    <w:rsid w:val="64A5413C"/>
    <w:rsid w:val="66EF6D6E"/>
    <w:rsid w:val="692B0158"/>
    <w:rsid w:val="6C186F87"/>
    <w:rsid w:val="6D234BED"/>
    <w:rsid w:val="6FD25B7F"/>
    <w:rsid w:val="73D32C53"/>
    <w:rsid w:val="7A6E36DB"/>
    <w:rsid w:val="7A944847"/>
    <w:rsid w:val="7B2D5A74"/>
    <w:rsid w:val="7F507D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宋体" w:cs="Times New Roman"/>
      <w:kern w:val="2"/>
      <w:sz w:val="21"/>
      <w:szCs w:val="21"/>
      <w:lang w:val="en-US" w:eastAsia="zh-CN" w:bidi="ar-SA"/>
    </w:rPr>
  </w:style>
  <w:style w:type="paragraph" w:styleId="2">
    <w:name w:val="heading 2"/>
    <w:basedOn w:val="1"/>
    <w:next w:val="1"/>
    <w:link w:val="19"/>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8"/>
    <w:qFormat/>
    <w:uiPriority w:val="0"/>
    <w:pPr>
      <w:spacing w:line="560" w:lineRule="exact"/>
      <w:ind w:firstLine="200" w:firstLineChars="200"/>
    </w:pPr>
    <w:rPr>
      <w:rFonts w:ascii="宋体" w:hAnsi="Courier New" w:eastAsia="仿宋_GB2312" w:cs="仿宋_GB2312"/>
      <w:szCs w:val="32"/>
    </w:rPr>
  </w:style>
  <w:style w:type="paragraph" w:styleId="4">
    <w:name w:val="Date"/>
    <w:basedOn w:val="1"/>
    <w:next w:val="1"/>
    <w:link w:val="14"/>
    <w:semiHidden/>
    <w:unhideWhenUsed/>
    <w:qFormat/>
    <w:uiPriority w:val="99"/>
    <w:pPr>
      <w:ind w:left="100" w:leftChars="2500"/>
    </w:pPr>
  </w:style>
  <w:style w:type="paragraph" w:styleId="5">
    <w:name w:val="Balloon Text"/>
    <w:basedOn w:val="1"/>
    <w:link w:val="20"/>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Hyperlink"/>
    <w:qFormat/>
    <w:uiPriority w:val="99"/>
    <w:rPr>
      <w:color w:val="0000FF"/>
      <w:u w:val="single"/>
    </w:rPr>
  </w:style>
  <w:style w:type="character" w:customStyle="1" w:styleId="14">
    <w:name w:val="日期 字符"/>
    <w:basedOn w:val="11"/>
    <w:link w:val="4"/>
    <w:semiHidden/>
    <w:qFormat/>
    <w:uiPriority w:val="99"/>
    <w:rPr>
      <w:rFonts w:ascii="等线" w:hAnsi="等线" w:eastAsia="宋体" w:cs="Times New Roman"/>
      <w:szCs w:val="21"/>
    </w:rPr>
  </w:style>
  <w:style w:type="character" w:customStyle="1" w:styleId="15">
    <w:name w:val="页眉 字符"/>
    <w:basedOn w:val="11"/>
    <w:link w:val="7"/>
    <w:qFormat/>
    <w:uiPriority w:val="99"/>
    <w:rPr>
      <w:rFonts w:ascii="等线" w:hAnsi="等线" w:eastAsia="宋体" w:cs="Times New Roman"/>
      <w:sz w:val="18"/>
      <w:szCs w:val="18"/>
    </w:rPr>
  </w:style>
  <w:style w:type="character" w:customStyle="1" w:styleId="16">
    <w:name w:val="页脚 字符"/>
    <w:basedOn w:val="11"/>
    <w:link w:val="6"/>
    <w:qFormat/>
    <w:uiPriority w:val="99"/>
    <w:rPr>
      <w:rFonts w:ascii="等线" w:hAnsi="等线" w:eastAsia="宋体" w:cs="Times New Roman"/>
      <w:sz w:val="18"/>
      <w:szCs w:val="18"/>
    </w:rPr>
  </w:style>
  <w:style w:type="paragraph" w:styleId="17">
    <w:name w:val="List Paragraph"/>
    <w:basedOn w:val="1"/>
    <w:qFormat/>
    <w:uiPriority w:val="34"/>
    <w:pPr>
      <w:ind w:firstLine="420" w:firstLineChars="200"/>
    </w:pPr>
    <w:rPr>
      <w:rFonts w:ascii="Calibri" w:hAnsi="Calibri" w:cs="Calibri"/>
    </w:rPr>
  </w:style>
  <w:style w:type="character" w:customStyle="1" w:styleId="18">
    <w:name w:val="纯文本 字符"/>
    <w:basedOn w:val="11"/>
    <w:link w:val="3"/>
    <w:qFormat/>
    <w:uiPriority w:val="0"/>
    <w:rPr>
      <w:rFonts w:ascii="宋体" w:hAnsi="Courier New" w:eastAsia="仿宋_GB2312" w:cs="仿宋_GB2312"/>
      <w:kern w:val="2"/>
      <w:sz w:val="21"/>
      <w:szCs w:val="32"/>
    </w:rPr>
  </w:style>
  <w:style w:type="character" w:customStyle="1" w:styleId="19">
    <w:name w:val="标题 2 字符"/>
    <w:basedOn w:val="11"/>
    <w:link w:val="2"/>
    <w:qFormat/>
    <w:uiPriority w:val="9"/>
    <w:rPr>
      <w:rFonts w:ascii="宋体" w:hAnsi="宋体" w:eastAsia="宋体" w:cs="宋体"/>
      <w:b/>
      <w:bCs/>
      <w:sz w:val="36"/>
      <w:szCs w:val="36"/>
    </w:rPr>
  </w:style>
  <w:style w:type="character" w:customStyle="1" w:styleId="20">
    <w:name w:val="批注框文本 字符"/>
    <w:basedOn w:val="11"/>
    <w:link w:val="5"/>
    <w:semiHidden/>
    <w:qFormat/>
    <w:uiPriority w:val="99"/>
    <w:rPr>
      <w:rFonts w:ascii="等线" w:hAnsi="等线" w:eastAsia="宋体" w:cs="Times New Roman"/>
      <w:kern w:val="2"/>
      <w:sz w:val="18"/>
      <w:szCs w:val="18"/>
    </w:rPr>
  </w:style>
  <w:style w:type="character" w:customStyle="1" w:styleId="21">
    <w:name w:val="未处理的提及1"/>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D79C5C-0F57-4F88-84FD-0D920A07138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1486</Words>
  <Characters>1681</Characters>
  <Lines>14</Lines>
  <Paragraphs>4</Paragraphs>
  <TotalTime>0</TotalTime>
  <ScaleCrop>false</ScaleCrop>
  <LinksUpToDate>false</LinksUpToDate>
  <CharactersWithSpaces>1834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2020-12-03T01:07:00Z</dcterms:created>
  <dc:creator>pc</dc:creator>
  <cp:lastModifiedBy>玫儿爱妮</cp:lastModifiedBy>
  <cp:lastPrinted>2019-10-17T06:56:00Z</cp:lastPrinted>
  <dcterms:modified xsi:type="dcterms:W3CDTF">2022-01-25T15:12:48Z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44E4EFCC7A69432CA8C6E7FB90E180B1</vt:lpwstr>
  </property>
</Properties>
</file>